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15" w:tblpY="2523"/>
        <w:tblOverlap w:val="never"/>
        <w:tblW w:w="13440" w:type="dxa"/>
        <w:tblInd w:w="0" w:type="dxa"/>
        <w:shd w:val="clear" w:color="auto" w:fill="auto"/>
        <w:tblLayout w:type="fixed"/>
        <w:tblCellMar>
          <w:top w:w="0" w:type="dxa"/>
          <w:left w:w="0" w:type="dxa"/>
          <w:bottom w:w="0" w:type="dxa"/>
          <w:right w:w="0" w:type="dxa"/>
        </w:tblCellMar>
      </w:tblPr>
      <w:tblGrid>
        <w:gridCol w:w="13440"/>
      </w:tblGrid>
      <w:tr>
        <w:tblPrEx>
          <w:shd w:val="clear" w:color="auto" w:fill="auto"/>
          <w:tblCellMar>
            <w:top w:w="0" w:type="dxa"/>
            <w:left w:w="0" w:type="dxa"/>
            <w:bottom w:w="0" w:type="dxa"/>
            <w:right w:w="0" w:type="dxa"/>
          </w:tblCellMar>
        </w:tblPrEx>
        <w:trPr>
          <w:trHeight w:val="950" w:hRule="atLeast"/>
        </w:trPr>
        <w:tc>
          <w:tcPr>
            <w:tcW w:w="134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8"/>
                <w:szCs w:val="48"/>
                <w:u w:val="none"/>
                <w:lang w:val="en-US" w:eastAsia="zh-CN" w:bidi="ar"/>
              </w:rPr>
              <w:t>建筑领域检测机构监督检查指标清单和评分办法（暂行）</w:t>
            </w:r>
          </w:p>
        </w:tc>
      </w:tr>
    </w:tbl>
    <w:tbl>
      <w:tblPr>
        <w:tblStyle w:val="4"/>
        <w:tblpPr w:leftFromText="180" w:rightFromText="180" w:vertAnchor="text" w:horzAnchor="page" w:tblpX="1525" w:tblpY="394"/>
        <w:tblOverlap w:val="never"/>
        <w:tblW w:w="13430" w:type="dxa"/>
        <w:tblInd w:w="0" w:type="dxa"/>
        <w:shd w:val="clear" w:color="auto" w:fill="auto"/>
        <w:tblLayout w:type="fixed"/>
        <w:tblCellMar>
          <w:top w:w="0" w:type="dxa"/>
          <w:left w:w="0" w:type="dxa"/>
          <w:bottom w:w="0" w:type="dxa"/>
          <w:right w:w="0" w:type="dxa"/>
        </w:tblCellMar>
      </w:tblPr>
      <w:tblGrid>
        <w:gridCol w:w="1625"/>
        <w:gridCol w:w="592"/>
        <w:gridCol w:w="3533"/>
        <w:gridCol w:w="7680"/>
      </w:tblGrid>
      <w:tr>
        <w:tblPrEx>
          <w:shd w:val="clear" w:color="auto" w:fill="auto"/>
          <w:tblCellMar>
            <w:top w:w="0" w:type="dxa"/>
            <w:left w:w="0" w:type="dxa"/>
            <w:bottom w:w="0" w:type="dxa"/>
            <w:right w:w="0" w:type="dxa"/>
          </w:tblCellMar>
        </w:tblPrEx>
        <w:trPr>
          <w:trHeight w:val="1133" w:hRule="atLeast"/>
        </w:trPr>
        <w:tc>
          <w:tcPr>
            <w:tcW w:w="1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检查项目</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编号</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检查内容</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评分方法</w:t>
            </w:r>
          </w:p>
        </w:tc>
      </w:tr>
      <w:tr>
        <w:tblPrEx>
          <w:tblCellMar>
            <w:top w:w="0" w:type="dxa"/>
            <w:left w:w="0" w:type="dxa"/>
            <w:bottom w:w="0" w:type="dxa"/>
            <w:right w:w="0" w:type="dxa"/>
          </w:tblCellMar>
        </w:tblPrEx>
        <w:trPr>
          <w:trHeight w:val="1244"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一、资质动态核查（不设分值）</w:t>
            </w: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一、资质动态核查（不设分值）</w:t>
            </w: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8"/>
                <w:szCs w:val="28"/>
                <w:u w:val="none"/>
              </w:rPr>
            </w:pPr>
            <w:r>
              <w:rPr>
                <w:rFonts w:hint="eastAsia"/>
                <w:sz w:val="28"/>
                <w:szCs w:val="28"/>
              </w:rPr>
              <w:t>《资质认定证书》和《资质证书》是否在有效期内</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eastAsia="zh-CN"/>
              </w:rPr>
            </w:pPr>
            <w:r>
              <w:rPr>
                <w:rFonts w:hint="eastAsia"/>
                <w:sz w:val="28"/>
                <w:szCs w:val="28"/>
              </w:rPr>
              <w:t>检查《资质认定证书》和《资质证书》是否在有效期内，其中有一个证书失效就认定为不符合要求</w:t>
            </w:r>
            <w:r>
              <w:rPr>
                <w:rFonts w:hint="eastAsia"/>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heme="minorHAnsi" w:hAnsiTheme="minorHAnsi" w:cstheme="minorHAnsi"/>
                <w:sz w:val="28"/>
                <w:szCs w:val="28"/>
                <w:lang w:eastAsia="zh-CN"/>
              </w:rPr>
            </w:pPr>
            <w:r>
              <w:rPr>
                <w:rFonts w:hint="eastAsia"/>
                <w:b/>
                <w:bCs/>
                <w:sz w:val="28"/>
                <w:szCs w:val="28"/>
                <w:lang w:val="en-US" w:eastAsia="zh-CN"/>
              </w:rPr>
              <w:t>不符合要求一票否决。*</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sz w:val="28"/>
                <w:szCs w:val="28"/>
              </w:rPr>
              <w:t>技术负责人</w:t>
            </w:r>
            <w:r>
              <w:rPr>
                <w:rFonts w:hint="eastAsia"/>
                <w:sz w:val="28"/>
                <w:szCs w:val="28"/>
                <w:lang w:eastAsia="zh-CN"/>
              </w:rPr>
              <w:t>、</w:t>
            </w:r>
            <w:r>
              <w:rPr>
                <w:sz w:val="28"/>
                <w:szCs w:val="28"/>
              </w:rPr>
              <w:t>质量负责人有任命文件</w:t>
            </w:r>
            <w:r>
              <w:rPr>
                <w:rFonts w:hint="eastAsia"/>
                <w:sz w:val="28"/>
                <w:szCs w:val="28"/>
                <w:lang w:val="en-US" w:eastAsia="zh-CN"/>
              </w:rPr>
              <w:t>。检测机构变更名称、地址</w:t>
            </w:r>
            <w:r>
              <w:rPr>
                <w:rFonts w:hint="eastAsia"/>
                <w:sz w:val="28"/>
                <w:szCs w:val="28"/>
                <w:lang w:eastAsia="zh-CN"/>
              </w:rPr>
              <w:t>、</w:t>
            </w:r>
            <w:r>
              <w:rPr>
                <w:rFonts w:hint="eastAsia"/>
                <w:sz w:val="28"/>
                <w:szCs w:val="28"/>
                <w:lang w:val="en-US" w:eastAsia="zh-CN"/>
              </w:rPr>
              <w:t>法定代表人</w:t>
            </w:r>
            <w:r>
              <w:rPr>
                <w:rFonts w:hint="eastAsia"/>
                <w:sz w:val="28"/>
                <w:szCs w:val="28"/>
                <w:lang w:eastAsia="zh-CN"/>
              </w:rPr>
              <w:t>、</w:t>
            </w:r>
            <w:r>
              <w:rPr>
                <w:rFonts w:hint="eastAsia"/>
                <w:sz w:val="28"/>
                <w:szCs w:val="28"/>
                <w:lang w:val="en-US" w:eastAsia="zh-CN"/>
              </w:rPr>
              <w:t>技术负责人，应当在3个月内到原审批机关办理变更手续。</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检查检测机构变更名称</w:t>
            </w:r>
            <w:r>
              <w:rPr>
                <w:rFonts w:hint="eastAsia"/>
                <w:sz w:val="28"/>
                <w:szCs w:val="28"/>
                <w:lang w:eastAsia="zh-CN"/>
              </w:rPr>
              <w:t>、</w:t>
            </w:r>
            <w:r>
              <w:rPr>
                <w:rFonts w:hint="eastAsia"/>
                <w:sz w:val="28"/>
                <w:szCs w:val="28"/>
                <w:lang w:val="en-US" w:eastAsia="zh-CN"/>
              </w:rPr>
              <w:t>地址、法定代表人</w:t>
            </w:r>
            <w:r>
              <w:rPr>
                <w:rFonts w:hint="eastAsia"/>
                <w:sz w:val="28"/>
                <w:szCs w:val="28"/>
                <w:lang w:eastAsia="zh-CN"/>
              </w:rPr>
              <w:t>、</w:t>
            </w:r>
            <w:r>
              <w:rPr>
                <w:rFonts w:hint="eastAsia"/>
                <w:sz w:val="28"/>
                <w:szCs w:val="28"/>
                <w:lang w:val="en-US" w:eastAsia="zh-CN"/>
              </w:rPr>
              <w:t>技术负责人变更手续；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sz w:val="28"/>
                <w:szCs w:val="28"/>
              </w:rPr>
            </w:pPr>
            <w:r>
              <w:rPr>
                <w:rFonts w:hint="eastAsia"/>
                <w:sz w:val="28"/>
                <w:szCs w:val="28"/>
                <w:lang w:val="en-US" w:eastAsia="zh-CN"/>
              </w:rPr>
              <w:t>2.</w:t>
            </w:r>
            <w:r>
              <w:rPr>
                <w:rFonts w:hint="eastAsia"/>
                <w:sz w:val="28"/>
                <w:szCs w:val="28"/>
                <w:lang w:eastAsia="zh-CN"/>
              </w:rPr>
              <w:t>检查</w:t>
            </w:r>
            <w:r>
              <w:rPr>
                <w:sz w:val="28"/>
                <w:szCs w:val="28"/>
              </w:rPr>
              <w:t>技术负责人</w:t>
            </w:r>
            <w:r>
              <w:rPr>
                <w:rFonts w:hint="eastAsia"/>
                <w:sz w:val="28"/>
                <w:szCs w:val="28"/>
                <w:lang w:eastAsia="zh-CN"/>
              </w:rPr>
              <w:t>、</w:t>
            </w:r>
            <w:r>
              <w:rPr>
                <w:sz w:val="28"/>
                <w:szCs w:val="28"/>
              </w:rPr>
              <w:t>质量负责人任命文件。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b/>
                <w:bCs/>
                <w:sz w:val="28"/>
                <w:szCs w:val="28"/>
                <w:lang w:val="en-US" w:eastAsia="zh-CN"/>
              </w:rPr>
              <w:t>不符合要求</w:t>
            </w:r>
            <w:r>
              <w:rPr>
                <w:rFonts w:hint="eastAsia"/>
                <w:b/>
                <w:bCs/>
                <w:sz w:val="28"/>
                <w:szCs w:val="28"/>
                <w:lang w:val="en-US" w:eastAsia="zh-CN"/>
              </w:rPr>
              <w:t>得-2</w:t>
            </w:r>
            <w:r>
              <w:rPr>
                <w:b/>
                <w:bCs/>
                <w:sz w:val="28"/>
                <w:szCs w:val="28"/>
                <w:lang w:val="en-US" w:eastAsia="zh-CN"/>
              </w:rPr>
              <w:t>分</w:t>
            </w:r>
            <w:r>
              <w:rPr>
                <w:rStyle w:val="7"/>
                <w:b/>
                <w:bCs/>
                <w:sz w:val="28"/>
                <w:szCs w:val="28"/>
                <w:lang w:val="en-US" w:eastAsia="zh-CN" w:bidi="ar"/>
              </w:rPr>
              <w:t>。</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2886"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sz w:val="28"/>
                <w:szCs w:val="28"/>
                <w:lang w:val="en-US" w:eastAsia="zh-CN"/>
              </w:rPr>
            </w:pPr>
            <w:r>
              <w:rPr>
                <w:rFonts w:hint="eastAsia"/>
                <w:sz w:val="28"/>
                <w:szCs w:val="28"/>
                <w:lang w:val="en-US" w:eastAsia="zh-CN"/>
              </w:rPr>
              <w:t>无隐瞒有关情况或者提供虚假材料申请资质的行为。</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结合建设工程质量检测机构资质申请表的内容，检查检测机构专业技术人员数量、资历、劳动合同、近3个月社保，技术负责人职称和经历，检测类别相应注册工程师资格人员，仪器设备总台（套）数、备购置清单、购置发票，工作面积等是否与建设工程质量检测机构资质申请表一致，是否存在隐瞒有关情况或者提供虚假材料申请资质的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不符合要求一票否决。*</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104</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sz w:val="28"/>
                <w:szCs w:val="28"/>
                <w:lang w:val="en-US" w:eastAsia="zh-CN"/>
              </w:rPr>
              <w:t>无超出资质范围从事检测活动的行为。无转包检测业务的行为。</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 xml:space="preserve">1.随机抽查最近1年检测机构签订的书面检测合同不少于5份，检查检测合同项目对应的检测原始记录和检测报告是否均为该检测机构出具。                                      2.检查检测机构专项和见证取样检测资质证书以及随机抽取5份检测报告，所有检测试验项目是否在资质证书注明的检测范围之内。                                        </w:t>
            </w:r>
            <w:r>
              <w:rPr>
                <w:rFonts w:hint="eastAsia"/>
                <w:b/>
                <w:bCs/>
                <w:sz w:val="28"/>
                <w:szCs w:val="28"/>
                <w:lang w:val="en-US" w:eastAsia="zh-CN"/>
              </w:rPr>
              <w:t>不符合要求一票否决。*</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204"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105</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建立诚信手册。</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检查检测机构是否已按相关要求到省建设行政主管部门建立了诚信手册。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不符合要求一票否决。*</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845" w:hRule="atLeast"/>
        </w:trPr>
        <w:tc>
          <w:tcPr>
            <w:tcW w:w="1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二、检测委托（4分）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见证试验在接受委托时，通过检测信息平台对样品和见证记录进行确认收样。</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现场检查见证取样检测接受委托时，是否通过检测信息平台扫描二维码进行收样，是否进行人脸识别，并按规定进行见证记录确认，从检测信息平台抽查以前收样时人脸识别工作情况。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符合要求得4分，不符合要求得0分。</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895"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三、样品管理（9分+3分）</w:t>
            </w: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三、样品管理（9分+3分）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在样品接收</w:t>
            </w:r>
            <w:r>
              <w:rPr>
                <w:rFonts w:hint="eastAsia"/>
                <w:sz w:val="28"/>
                <w:szCs w:val="28"/>
                <w:lang w:eastAsia="zh-CN"/>
              </w:rPr>
              <w:t>、</w:t>
            </w:r>
            <w:r>
              <w:rPr>
                <w:rFonts w:hint="eastAsia"/>
                <w:sz w:val="28"/>
                <w:szCs w:val="28"/>
                <w:lang w:val="en-US" w:eastAsia="zh-CN"/>
              </w:rPr>
              <w:t>存放和检测过程中，有唯一性标识。</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现场检查见证取样检测项目在样品接收</w:t>
            </w:r>
            <w:r>
              <w:rPr>
                <w:rFonts w:hint="eastAsia"/>
                <w:sz w:val="28"/>
                <w:szCs w:val="28"/>
                <w:lang w:eastAsia="zh-CN"/>
              </w:rPr>
              <w:t>、</w:t>
            </w:r>
            <w:r>
              <w:rPr>
                <w:rFonts w:hint="eastAsia"/>
                <w:sz w:val="28"/>
                <w:szCs w:val="28"/>
                <w:lang w:val="en-US" w:eastAsia="zh-CN"/>
              </w:rPr>
              <w:t>存放和检测过程中，是否有检测信息平台二维码唯一性标识，是否按检测机构样品管理程序文件要求执行。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 xml:space="preserve">符合要求得3分，不符合要求得0分。 </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sz w:val="28"/>
                <w:szCs w:val="28"/>
                <w:lang w:val="en-US" w:eastAsia="zh-CN"/>
              </w:rPr>
            </w:pPr>
            <w:r>
              <w:rPr>
                <w:rFonts w:hint="eastAsia"/>
                <w:b w:val="0"/>
                <w:bCs w:val="0"/>
                <w:sz w:val="28"/>
                <w:szCs w:val="28"/>
                <w:lang w:val="en-US" w:eastAsia="zh-CN"/>
              </w:rPr>
              <w:t>检测机构应按有关标准的规定留置已检试件，有关标准留置试件无明确要求的，留置试件不应少于72h.</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现场检查对最近3天原始记录或报告对应的留置试样是否按照相关技术标准规定的环境</w:t>
            </w:r>
            <w:r>
              <w:rPr>
                <w:rFonts w:hint="eastAsia"/>
                <w:sz w:val="28"/>
                <w:szCs w:val="28"/>
                <w:lang w:eastAsia="zh-CN"/>
              </w:rPr>
              <w:t>、</w:t>
            </w:r>
            <w:r>
              <w:rPr>
                <w:rFonts w:hint="eastAsia"/>
                <w:sz w:val="28"/>
                <w:szCs w:val="28"/>
                <w:lang w:val="en-US" w:eastAsia="zh-CN"/>
              </w:rPr>
              <w:t>数量</w:t>
            </w:r>
            <w:r>
              <w:rPr>
                <w:rFonts w:hint="eastAsia"/>
                <w:sz w:val="28"/>
                <w:szCs w:val="28"/>
                <w:lang w:eastAsia="zh-CN"/>
              </w:rPr>
              <w:t>、</w:t>
            </w:r>
            <w:r>
              <w:rPr>
                <w:rFonts w:hint="eastAsia"/>
                <w:sz w:val="28"/>
                <w:szCs w:val="28"/>
                <w:lang w:val="en-US" w:eastAsia="zh-CN"/>
              </w:rPr>
              <w:t>时间等要求留置已检测的试样。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 xml:space="preserve">符合要求得3分，不符合要求得0分。  </w:t>
            </w:r>
          </w:p>
        </w:tc>
      </w:tr>
      <w:tr>
        <w:tblPrEx>
          <w:tblCellMar>
            <w:top w:w="0" w:type="dxa"/>
            <w:left w:w="0" w:type="dxa"/>
            <w:bottom w:w="0" w:type="dxa"/>
            <w:right w:w="0" w:type="dxa"/>
          </w:tblCellMar>
        </w:tblPrEx>
        <w:trPr>
          <w:trHeight w:val="2415"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是否按要求设立留置样品区域，存放需留置的样品</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1.已检试件留置与其他试件有明显的隔离标识；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2.已检试件留置应有唯一性标识，其封存保管有专人负责，且分类有序排放；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sz w:val="28"/>
                <w:szCs w:val="28"/>
                <w:lang w:val="en-US" w:eastAsia="zh-CN"/>
              </w:rPr>
            </w:pPr>
            <w:r>
              <w:rPr>
                <w:rFonts w:hint="eastAsia"/>
                <w:sz w:val="28"/>
                <w:szCs w:val="28"/>
                <w:lang w:val="en-US" w:eastAsia="zh-CN"/>
              </w:rPr>
              <w:t>3.已收试件是否另有标记（不应另有其他标记）。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符合一项得1分，共3分。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注：有单独设置留置样品室的另加3分；</w:t>
            </w:r>
          </w:p>
        </w:tc>
      </w:tr>
      <w:tr>
        <w:tblPrEx>
          <w:tblCellMar>
            <w:top w:w="0" w:type="dxa"/>
            <w:left w:w="0" w:type="dxa"/>
            <w:bottom w:w="0" w:type="dxa"/>
            <w:right w:w="0" w:type="dxa"/>
          </w:tblCellMar>
        </w:tblPrEx>
        <w:trPr>
          <w:trHeight w:val="90"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四、场所环境（14分）</w:t>
            </w: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p>
          <w:p>
            <w:pPr>
              <w:keepNext w:val="0"/>
              <w:keepLines w:val="0"/>
              <w:widowControl/>
              <w:suppressLineNumbers w:val="0"/>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四、场所环境（14分）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检测工作场所标准技术规范要求有温湿度的检测项目是否安装空调</w:t>
            </w:r>
            <w:r>
              <w:rPr>
                <w:rFonts w:hint="eastAsia"/>
                <w:sz w:val="28"/>
                <w:szCs w:val="28"/>
                <w:lang w:eastAsia="zh-CN"/>
              </w:rPr>
              <w:t>、</w:t>
            </w:r>
            <w:r>
              <w:rPr>
                <w:rFonts w:hint="eastAsia"/>
                <w:sz w:val="28"/>
                <w:szCs w:val="28"/>
                <w:lang w:val="en-US" w:eastAsia="zh-CN"/>
              </w:rPr>
              <w:t>温湿度计，及时监测</w:t>
            </w:r>
            <w:r>
              <w:rPr>
                <w:rFonts w:hint="eastAsia"/>
                <w:sz w:val="28"/>
                <w:szCs w:val="28"/>
                <w:lang w:eastAsia="zh-CN"/>
              </w:rPr>
              <w:t>、</w:t>
            </w:r>
            <w:r>
              <w:rPr>
                <w:rFonts w:hint="eastAsia"/>
                <w:sz w:val="28"/>
                <w:szCs w:val="28"/>
                <w:lang w:val="en-US" w:eastAsia="zh-CN"/>
              </w:rPr>
              <w:t>控制温湿度的变化</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现场抽查有温控要求的检测场所，检查是否安装空调</w:t>
            </w:r>
            <w:r>
              <w:rPr>
                <w:rFonts w:hint="eastAsia"/>
                <w:sz w:val="28"/>
                <w:szCs w:val="28"/>
                <w:lang w:eastAsia="zh-CN"/>
              </w:rPr>
              <w:t>、</w:t>
            </w:r>
            <w:r>
              <w:rPr>
                <w:rFonts w:hint="eastAsia"/>
                <w:sz w:val="28"/>
                <w:szCs w:val="28"/>
                <w:lang w:val="en-US" w:eastAsia="zh-CN"/>
              </w:rPr>
              <w:t>温湿度计并按温湿度监控记录表实时记录温湿度变化，且记录人签字手续齐全。（详见附表1-1）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符合要求得4分，不符合要求得-2分。</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453"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放置待检的样品区域和已检的样品区域是否有标志分开且能满足所正常开展检测工作需求</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查看工作区域是否区分待检区域和已检区域。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符合要求得4分，不符合要求得0分。</w:t>
            </w:r>
          </w:p>
        </w:tc>
      </w:tr>
      <w:tr>
        <w:tblPrEx>
          <w:tblCellMar>
            <w:top w:w="0" w:type="dxa"/>
            <w:left w:w="0" w:type="dxa"/>
            <w:bottom w:w="0" w:type="dxa"/>
            <w:right w:w="0" w:type="dxa"/>
          </w:tblCellMar>
        </w:tblPrEx>
        <w:trPr>
          <w:trHeight w:val="240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lang w:val="en-US" w:eastAsia="zh-CN"/>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检测场所应有明显标识，与检测工作无关人员和物品不得进入检测场所</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1.检查所有检测场所是否有明显标识；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2.检查检测场所是否有与检测无关的物品堆放；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sz w:val="28"/>
                <w:szCs w:val="28"/>
                <w:lang w:val="en-US" w:eastAsia="zh-CN"/>
              </w:rPr>
            </w:pPr>
            <w:r>
              <w:rPr>
                <w:rFonts w:hint="eastAsia"/>
                <w:sz w:val="28"/>
                <w:szCs w:val="28"/>
                <w:lang w:val="en-US" w:eastAsia="zh-CN"/>
              </w:rPr>
              <w:t>3.样品接收区</w:t>
            </w:r>
            <w:r>
              <w:rPr>
                <w:rFonts w:hint="eastAsia"/>
                <w:sz w:val="28"/>
                <w:szCs w:val="28"/>
                <w:lang w:eastAsia="zh-CN"/>
              </w:rPr>
              <w:t>、</w:t>
            </w:r>
            <w:r>
              <w:rPr>
                <w:rFonts w:hint="eastAsia"/>
                <w:sz w:val="28"/>
                <w:szCs w:val="28"/>
                <w:lang w:val="en-US" w:eastAsia="zh-CN"/>
              </w:rPr>
              <w:t>检测区域</w:t>
            </w:r>
            <w:r>
              <w:rPr>
                <w:rFonts w:hint="eastAsia"/>
                <w:sz w:val="28"/>
                <w:szCs w:val="28"/>
                <w:lang w:eastAsia="zh-CN"/>
              </w:rPr>
              <w:t>、</w:t>
            </w:r>
            <w:r>
              <w:rPr>
                <w:rFonts w:hint="eastAsia"/>
                <w:sz w:val="28"/>
                <w:szCs w:val="28"/>
                <w:lang w:val="en-US" w:eastAsia="zh-CN"/>
              </w:rPr>
              <w:t>报告发放室是否采取有效隔离禁止检测工作无关人员进入检测场所或能触及到试件、报告等受控措施。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符合一项得1分，共得3分。</w:t>
            </w:r>
          </w:p>
        </w:tc>
      </w:tr>
      <w:tr>
        <w:tblPrEx>
          <w:tblCellMar>
            <w:top w:w="0" w:type="dxa"/>
            <w:left w:w="0" w:type="dxa"/>
            <w:bottom w:w="0" w:type="dxa"/>
            <w:right w:w="0" w:type="dxa"/>
          </w:tblCellMar>
        </w:tblPrEx>
        <w:trPr>
          <w:trHeight w:val="2411"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404</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0"/>
                <w:sz w:val="28"/>
                <w:szCs w:val="28"/>
                <w:u w:val="none"/>
                <w:lang w:val="en-US" w:eastAsia="zh-CN" w:bidi="ar"/>
              </w:rPr>
            </w:pPr>
            <w:r>
              <w:rPr>
                <w:rFonts w:hint="eastAsia"/>
                <w:sz w:val="28"/>
                <w:szCs w:val="28"/>
              </w:rPr>
              <w:t>标养室的设施和面积是否满足检测工作需求</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pStyle w:val="1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sz w:val="28"/>
                <w:szCs w:val="28"/>
                <w:lang w:eastAsia="zh-CN"/>
              </w:rPr>
            </w:pPr>
            <w:r>
              <w:rPr>
                <w:rFonts w:hint="eastAsia"/>
                <w:sz w:val="28"/>
                <w:szCs w:val="28"/>
                <w:lang w:val="en-US" w:eastAsia="zh-CN"/>
              </w:rPr>
              <w:t>1.</w:t>
            </w:r>
            <w:r>
              <w:rPr>
                <w:rFonts w:hint="eastAsia"/>
                <w:sz w:val="28"/>
                <w:szCs w:val="28"/>
                <w:lang w:eastAsia="zh-CN"/>
              </w:rPr>
              <w:t>通过监管平台系统查询上一个月的混凝土、砂浆试件委托组数，判断标养室场所是否满足检测工作需求；</w:t>
            </w:r>
            <w:r>
              <w:rPr>
                <w:rFonts w:hint="default" w:ascii="Calibri" w:hAnsi="Calibri" w:cs="Calibri"/>
                <w:b/>
                <w:bCs/>
                <w:sz w:val="28"/>
                <w:szCs w:val="28"/>
                <w:lang w:val="en-US" w:eastAsia="zh-CN"/>
              </w:rPr>
              <w:t>Δ</w:t>
            </w:r>
          </w:p>
          <w:p>
            <w:pPr>
              <w:pStyle w:val="1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sz w:val="28"/>
                <w:szCs w:val="28"/>
                <w:lang w:val="en-US" w:eastAsia="zh-CN"/>
              </w:rPr>
            </w:pPr>
            <w:r>
              <w:rPr>
                <w:rFonts w:hint="eastAsia"/>
                <w:sz w:val="28"/>
                <w:szCs w:val="28"/>
                <w:lang w:val="en-US" w:eastAsia="zh-CN"/>
              </w:rPr>
              <w:t>2.现场查看标养室温控设施是否正常运转，是否采用禁止喷淋方式；</w:t>
            </w:r>
          </w:p>
          <w:p>
            <w:pPr>
              <w:pStyle w:val="1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default"/>
                <w:sz w:val="28"/>
                <w:szCs w:val="28"/>
                <w:lang w:val="en-US" w:eastAsia="zh-CN"/>
              </w:rPr>
            </w:pPr>
            <w:r>
              <w:rPr>
                <w:rFonts w:hint="eastAsia"/>
                <w:sz w:val="28"/>
                <w:szCs w:val="28"/>
                <w:lang w:val="en-US" w:eastAsia="zh-CN"/>
              </w:rPr>
              <w:t>3.现场查看标养室有试件的放置架。</w:t>
            </w:r>
          </w:p>
          <w:p>
            <w:pPr>
              <w:pStyle w:val="13"/>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sz w:val="28"/>
                <w:szCs w:val="28"/>
                <w:lang w:val="en-US" w:eastAsia="zh-CN"/>
              </w:rPr>
            </w:pPr>
            <w:r>
              <w:rPr>
                <w:rFonts w:hint="eastAsia"/>
                <w:sz w:val="28"/>
                <w:szCs w:val="28"/>
                <w:lang w:val="en-US" w:eastAsia="zh-CN"/>
              </w:rPr>
              <w:t>符合一项得1分，共得3分。</w:t>
            </w:r>
          </w:p>
        </w:tc>
      </w:tr>
      <w:tr>
        <w:tblPrEx>
          <w:tblCellMar>
            <w:top w:w="0" w:type="dxa"/>
            <w:left w:w="0" w:type="dxa"/>
            <w:bottom w:w="0" w:type="dxa"/>
            <w:right w:w="0" w:type="dxa"/>
          </w:tblCellMar>
        </w:tblPrEx>
        <w:trPr>
          <w:trHeight w:val="904"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center"/>
              <w:textAlignment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仪器设备（18分）</w:t>
            </w: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五、</w:t>
            </w:r>
            <w:r>
              <w:rPr>
                <w:rFonts w:hint="eastAsia" w:ascii="黑体" w:hAnsi="黑体" w:eastAsia="黑体" w:cs="黑体"/>
                <w:kern w:val="2"/>
                <w:sz w:val="28"/>
                <w:szCs w:val="28"/>
                <w:lang w:val="en-US" w:eastAsia="zh-CN" w:bidi="ar-SA"/>
              </w:rPr>
              <w:t>仪器设备（18分）</w:t>
            </w:r>
          </w:p>
          <w:p>
            <w:pPr>
              <w:keepNext w:val="0"/>
              <w:keepLines w:val="0"/>
              <w:widowControl/>
              <w:numPr>
                <w:ilvl w:val="0"/>
                <w:numId w:val="0"/>
              </w:numPr>
              <w:suppressLineNumbers w:val="0"/>
              <w:jc w:val="center"/>
              <w:textAlignment w:val="center"/>
              <w:rPr>
                <w:rFonts w:hint="eastAsia" w:ascii="黑体" w:hAnsi="黑体" w:eastAsia="黑体" w:cs="黑体"/>
                <w:kern w:val="2"/>
                <w:sz w:val="28"/>
                <w:szCs w:val="28"/>
                <w:lang w:val="en-US" w:eastAsia="zh-CN" w:bidi="ar-SA"/>
              </w:rPr>
            </w:pPr>
          </w:p>
          <w:p>
            <w:pPr>
              <w:keepNext w:val="0"/>
              <w:keepLines w:val="0"/>
              <w:widowControl/>
              <w:suppressLineNumbers w:val="0"/>
              <w:jc w:val="center"/>
              <w:textAlignment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501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检测设备按规定录入检测信息平台。</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检查检测机构仪器设备是否已按规定录入检测信息平台。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w:t>
            </w:r>
            <w:r>
              <w:rPr>
                <w:rFonts w:hint="eastAsia" w:cstheme="minorBidi"/>
                <w:kern w:val="2"/>
                <w:sz w:val="28"/>
                <w:szCs w:val="28"/>
                <w:lang w:val="en-US" w:eastAsia="zh-CN" w:bidi="ar-SA"/>
              </w:rPr>
              <w:t>得2</w:t>
            </w:r>
            <w:r>
              <w:rPr>
                <w:rFonts w:hint="eastAsia" w:asciiTheme="minorHAnsi" w:hAnsiTheme="minorHAnsi" w:eastAsiaTheme="minorEastAsia" w:cstheme="minorBidi"/>
                <w:kern w:val="2"/>
                <w:sz w:val="28"/>
                <w:szCs w:val="28"/>
                <w:lang w:val="en-US" w:eastAsia="zh-CN" w:bidi="ar-SA"/>
              </w:rPr>
              <w:t xml:space="preserve">分，不符合要求0分。 </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976"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502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重要仪器设备应有操作规程</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检查主要仪器设备是否有操作规程且上墙。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符合要求得2分，不符合要求</w:t>
            </w:r>
            <w:r>
              <w:rPr>
                <w:rFonts w:hint="eastAsia" w:cstheme="minorBidi"/>
                <w:kern w:val="2"/>
                <w:sz w:val="28"/>
                <w:szCs w:val="28"/>
                <w:lang w:val="en-US" w:eastAsia="zh-CN" w:bidi="ar-SA"/>
              </w:rPr>
              <w:t>得</w:t>
            </w:r>
            <w:r>
              <w:rPr>
                <w:rFonts w:hint="eastAsia" w:asciiTheme="minorHAnsi" w:hAnsiTheme="minorHAnsi" w:eastAsiaTheme="minorEastAsia" w:cstheme="minorBidi"/>
                <w:kern w:val="2"/>
                <w:sz w:val="28"/>
                <w:szCs w:val="28"/>
                <w:lang w:val="en-US" w:eastAsia="zh-CN" w:bidi="ar-SA"/>
              </w:rPr>
              <w:t>0分。</w:t>
            </w:r>
          </w:p>
        </w:tc>
      </w:tr>
      <w:tr>
        <w:tblPrEx>
          <w:tblCellMar>
            <w:top w:w="0" w:type="dxa"/>
            <w:left w:w="0" w:type="dxa"/>
            <w:bottom w:w="0" w:type="dxa"/>
            <w:right w:w="0" w:type="dxa"/>
          </w:tblCellMar>
        </w:tblPrEx>
        <w:trPr>
          <w:trHeight w:val="150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503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检测设备配置</w:t>
            </w:r>
            <w:r>
              <w:rPr>
                <w:rFonts w:hint="eastAsia"/>
                <w:sz w:val="28"/>
                <w:szCs w:val="28"/>
                <w:lang w:eastAsia="zh-CN"/>
              </w:rPr>
              <w:t>、</w:t>
            </w:r>
            <w:r>
              <w:rPr>
                <w:rFonts w:hint="eastAsia" w:asciiTheme="minorHAnsi" w:hAnsiTheme="minorHAnsi" w:eastAsiaTheme="minorEastAsia" w:cstheme="minorBidi"/>
                <w:kern w:val="2"/>
                <w:sz w:val="28"/>
                <w:szCs w:val="28"/>
                <w:lang w:val="en-US" w:eastAsia="zh-CN" w:bidi="ar-SA"/>
              </w:rPr>
              <w:t>检定（校准）</w:t>
            </w:r>
            <w:r>
              <w:rPr>
                <w:rFonts w:hint="eastAsia"/>
                <w:sz w:val="28"/>
                <w:szCs w:val="28"/>
                <w:lang w:eastAsia="zh-CN"/>
              </w:rPr>
              <w:t>、</w:t>
            </w:r>
            <w:r>
              <w:rPr>
                <w:rFonts w:hint="eastAsia" w:asciiTheme="minorHAnsi" w:hAnsiTheme="minorHAnsi" w:eastAsiaTheme="minorEastAsia" w:cstheme="minorBidi"/>
                <w:kern w:val="2"/>
                <w:sz w:val="28"/>
                <w:szCs w:val="28"/>
                <w:lang w:val="en-US" w:eastAsia="zh-CN" w:bidi="ar-SA"/>
              </w:rPr>
              <w:t>状态标识。</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检查检测机构仪器设备仪器设备是否有检定（校准）证书并在有效期内，是否有明显的状态标识，标识内容有仪器使用状态</w:t>
            </w:r>
            <w:r>
              <w:rPr>
                <w:rFonts w:hint="eastAsia"/>
                <w:sz w:val="28"/>
                <w:szCs w:val="28"/>
                <w:lang w:eastAsia="zh-CN"/>
              </w:rPr>
              <w:t>、</w:t>
            </w:r>
            <w:r>
              <w:rPr>
                <w:rFonts w:hint="eastAsia" w:asciiTheme="minorHAnsi" w:hAnsiTheme="minorHAnsi" w:eastAsiaTheme="minorEastAsia" w:cstheme="minorBidi"/>
                <w:kern w:val="2"/>
                <w:sz w:val="28"/>
                <w:szCs w:val="28"/>
                <w:lang w:val="en-US" w:eastAsia="zh-CN" w:bidi="ar-SA"/>
              </w:rPr>
              <w:t>检定（校准）日期及有效期。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符合要求2分，不符合要求0分。</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13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504</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仪器设备的配备齐全且数量应能满足业务检测需要。</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随机抽查5个检测项目，重点按照标准规范检查检测项目所要求配备的仪器</w:t>
            </w:r>
            <w:r>
              <w:rPr>
                <w:rFonts w:hint="eastAsia" w:cstheme="minorBidi"/>
                <w:kern w:val="2"/>
                <w:sz w:val="28"/>
                <w:szCs w:val="28"/>
                <w:lang w:val="en-US" w:eastAsia="zh-CN" w:bidi="ar-SA"/>
              </w:rPr>
              <w:t>及配套设备</w:t>
            </w:r>
            <w:r>
              <w:rPr>
                <w:rFonts w:hint="eastAsia" w:asciiTheme="minorHAnsi" w:hAnsiTheme="minorHAnsi" w:eastAsiaTheme="minorEastAsia" w:cstheme="minorBidi"/>
                <w:kern w:val="2"/>
                <w:sz w:val="28"/>
                <w:szCs w:val="28"/>
                <w:lang w:val="en-US" w:eastAsia="zh-CN" w:bidi="ar-SA"/>
              </w:rPr>
              <w:t>是否齐全</w:t>
            </w:r>
            <w:r>
              <w:rPr>
                <w:rFonts w:hint="eastAsia" w:cstheme="minorBidi"/>
                <w:kern w:val="2"/>
                <w:sz w:val="28"/>
                <w:szCs w:val="28"/>
                <w:lang w:val="en-US" w:eastAsia="zh-CN" w:bidi="ar-SA"/>
              </w:rPr>
              <w:t>。（详见附表1-2）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符合要求得</w:t>
            </w:r>
            <w:r>
              <w:rPr>
                <w:rFonts w:hint="eastAsia" w:cstheme="minorBidi"/>
                <w:kern w:val="2"/>
                <w:sz w:val="28"/>
                <w:szCs w:val="28"/>
                <w:lang w:val="en-US" w:eastAsia="zh-CN" w:bidi="ar-SA"/>
              </w:rPr>
              <w:t>4</w:t>
            </w:r>
            <w:r>
              <w:rPr>
                <w:rFonts w:hint="eastAsia" w:asciiTheme="minorHAnsi" w:hAnsiTheme="minorHAnsi" w:eastAsiaTheme="minorEastAsia" w:cstheme="minorBidi"/>
                <w:kern w:val="2"/>
                <w:sz w:val="28"/>
                <w:szCs w:val="28"/>
                <w:lang w:val="en-US" w:eastAsia="zh-CN" w:bidi="ar-SA"/>
              </w:rPr>
              <w:t>分，不符合要求</w:t>
            </w:r>
            <w:r>
              <w:rPr>
                <w:rFonts w:hint="eastAsia" w:cstheme="minorBidi"/>
                <w:kern w:val="2"/>
                <w:sz w:val="28"/>
                <w:szCs w:val="28"/>
                <w:lang w:val="en-US" w:eastAsia="zh-CN" w:bidi="ar-SA"/>
              </w:rPr>
              <w:t>得</w:t>
            </w:r>
            <w:r>
              <w:rPr>
                <w:rFonts w:hint="eastAsia" w:asciiTheme="minorHAnsi" w:hAnsiTheme="minorHAnsi" w:eastAsiaTheme="minorEastAsia" w:cstheme="minorBidi"/>
                <w:kern w:val="2"/>
                <w:sz w:val="28"/>
                <w:szCs w:val="28"/>
                <w:lang w:val="en-US" w:eastAsia="zh-CN" w:bidi="ar-SA"/>
              </w:rPr>
              <w:t>0分。</w:t>
            </w:r>
          </w:p>
        </w:tc>
      </w:tr>
      <w:tr>
        <w:tblPrEx>
          <w:tblCellMar>
            <w:top w:w="0" w:type="dxa"/>
            <w:left w:w="0" w:type="dxa"/>
            <w:bottom w:w="0" w:type="dxa"/>
            <w:right w:w="0" w:type="dxa"/>
          </w:tblCellMar>
        </w:tblPrEx>
        <w:trPr>
          <w:trHeight w:val="2242"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505</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仪器设备的精度</w:t>
            </w:r>
            <w:r>
              <w:rPr>
                <w:rFonts w:hint="eastAsia"/>
                <w:sz w:val="28"/>
                <w:szCs w:val="28"/>
                <w:lang w:eastAsia="zh-CN"/>
              </w:rPr>
              <w:t>、</w:t>
            </w:r>
            <w:r>
              <w:rPr>
                <w:rFonts w:hint="eastAsia" w:asciiTheme="minorHAnsi" w:hAnsiTheme="minorHAnsi" w:eastAsiaTheme="minorEastAsia" w:cstheme="minorBidi"/>
                <w:kern w:val="2"/>
                <w:sz w:val="28"/>
                <w:szCs w:val="28"/>
                <w:lang w:val="en-US" w:eastAsia="zh-CN" w:bidi="ar-SA"/>
              </w:rPr>
              <w:t>量程</w:t>
            </w:r>
            <w:r>
              <w:rPr>
                <w:rFonts w:hint="eastAsia"/>
                <w:sz w:val="28"/>
                <w:szCs w:val="28"/>
                <w:lang w:eastAsia="zh-CN"/>
              </w:rPr>
              <w:t>、</w:t>
            </w:r>
            <w:r>
              <w:rPr>
                <w:rFonts w:hint="eastAsia" w:asciiTheme="minorHAnsi" w:hAnsiTheme="minorHAnsi" w:eastAsiaTheme="minorEastAsia" w:cstheme="minorBidi"/>
                <w:kern w:val="2"/>
                <w:sz w:val="28"/>
                <w:szCs w:val="28"/>
                <w:lang w:val="en-US" w:eastAsia="zh-CN" w:bidi="ar-SA"/>
              </w:rPr>
              <w:t>安装及准确度符合国家相关标准规程</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出厂使用说明书的规定。</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检查仪器设备的安装是否符合出厂使用说明书及标准规范要求</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抽查使用频率较低的仪器设备是否正常运转</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抽查5份检测报告对应仪器设备使用记录，检查仪器的量程</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精准度是否符合标准要求</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符合要求4分，不符合要求0分。</w:t>
            </w:r>
          </w:p>
        </w:tc>
      </w:tr>
      <w:tr>
        <w:tblPrEx>
          <w:tblCellMar>
            <w:top w:w="0" w:type="dxa"/>
            <w:left w:w="0" w:type="dxa"/>
            <w:bottom w:w="0" w:type="dxa"/>
            <w:right w:w="0" w:type="dxa"/>
          </w:tblCellMar>
        </w:tblPrEx>
        <w:trPr>
          <w:trHeight w:val="1097"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506</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对使用频率高的仪器设备应制定期间核查计划及相应记录</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重点检查使用频率较高的设备如钢筋抗拉强度试验机</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混凝土抗压试验机</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回弹仪等，是否按程序文件要求做好期间核查计划及记录</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符合要求得2分，不符合要求0分。</w:t>
            </w:r>
          </w:p>
        </w:tc>
      </w:tr>
      <w:tr>
        <w:tblPrEx>
          <w:tblCellMar>
            <w:top w:w="0" w:type="dxa"/>
            <w:left w:w="0" w:type="dxa"/>
            <w:bottom w:w="0" w:type="dxa"/>
            <w:right w:w="0" w:type="dxa"/>
          </w:tblCellMar>
        </w:tblPrEx>
        <w:trPr>
          <w:trHeight w:val="1272"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507</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建有仪器档案，内容齐全</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检查主要仪器设备是否按程序文件要求建立一机一档，且档案内容应与程序文件要求一致</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符合要求得2分，不符合要求0分。</w:t>
            </w:r>
          </w:p>
        </w:tc>
      </w:tr>
      <w:tr>
        <w:tblPrEx>
          <w:tblCellMar>
            <w:top w:w="0" w:type="dxa"/>
            <w:left w:w="0" w:type="dxa"/>
            <w:bottom w:w="0" w:type="dxa"/>
            <w:right w:w="0" w:type="dxa"/>
          </w:tblCellMar>
        </w:tblPrEx>
        <w:trPr>
          <w:trHeight w:val="774"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六、检测人员（14分）</w:t>
            </w: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601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检测人员应具备相应的岗位知识且持证上岗</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1.</w:t>
            </w:r>
            <w:r>
              <w:rPr>
                <w:rFonts w:hint="eastAsia" w:asciiTheme="minorHAnsi" w:hAnsiTheme="minorHAnsi" w:eastAsiaTheme="minorEastAsia" w:cstheme="minorBidi"/>
                <w:kern w:val="2"/>
                <w:sz w:val="28"/>
                <w:szCs w:val="28"/>
                <w:lang w:val="en-US" w:eastAsia="zh-CN" w:bidi="ar-SA"/>
              </w:rPr>
              <w:t>检查检测机构检测人员是否具备相应岗位知识和</w:t>
            </w:r>
            <w:r>
              <w:rPr>
                <w:rFonts w:hint="eastAsia" w:cstheme="minorBidi"/>
                <w:kern w:val="2"/>
                <w:sz w:val="28"/>
                <w:szCs w:val="28"/>
                <w:lang w:val="en-US" w:eastAsia="zh-CN" w:bidi="ar-SA"/>
              </w:rPr>
              <w:t>参加相关岗位培训</w:t>
            </w:r>
            <w:r>
              <w:rPr>
                <w:rFonts w:hint="eastAsia" w:asciiTheme="minorHAnsi" w:hAnsiTheme="minorHAnsi" w:eastAsiaTheme="minorEastAsia" w:cstheme="minorBidi"/>
                <w:kern w:val="2"/>
                <w:sz w:val="28"/>
                <w:szCs w:val="28"/>
                <w:lang w:val="en-US" w:eastAsia="zh-CN" w:bidi="ar-SA"/>
              </w:rPr>
              <w:t>，是否全部录入检测信息平台</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eastAsiaTheme="minorEastAsia"/>
                <w:sz w:val="28"/>
                <w:szCs w:val="28"/>
                <w:lang w:eastAsia="zh-CN"/>
              </w:rPr>
            </w:pPr>
            <w:r>
              <w:rPr>
                <w:rFonts w:hint="eastAsia"/>
                <w:sz w:val="28"/>
                <w:szCs w:val="28"/>
                <w:lang w:val="en-US" w:eastAsia="zh-CN"/>
              </w:rPr>
              <w:t>2.</w:t>
            </w:r>
            <w:r>
              <w:rPr>
                <w:rFonts w:hint="eastAsia"/>
                <w:sz w:val="28"/>
                <w:szCs w:val="28"/>
              </w:rPr>
              <w:t>根据开展项目抽一至二项进行现场考核，考查试验准备工作</w:t>
            </w:r>
            <w:r>
              <w:rPr>
                <w:rFonts w:hint="eastAsia"/>
                <w:sz w:val="28"/>
                <w:szCs w:val="28"/>
                <w:lang w:eastAsia="zh-CN"/>
              </w:rPr>
              <w:t>、</w:t>
            </w:r>
            <w:r>
              <w:rPr>
                <w:rFonts w:hint="eastAsia"/>
                <w:sz w:val="28"/>
                <w:szCs w:val="28"/>
              </w:rPr>
              <w:t>试样处理情况</w:t>
            </w:r>
            <w:r>
              <w:rPr>
                <w:rFonts w:hint="eastAsia"/>
                <w:sz w:val="28"/>
                <w:szCs w:val="28"/>
                <w:lang w:eastAsia="zh-CN"/>
              </w:rPr>
              <w:t>、</w:t>
            </w:r>
            <w:r>
              <w:rPr>
                <w:rFonts w:hint="eastAsia"/>
                <w:sz w:val="28"/>
                <w:szCs w:val="28"/>
              </w:rPr>
              <w:t>仪器操作过程</w:t>
            </w:r>
            <w:r>
              <w:rPr>
                <w:rFonts w:hint="eastAsia"/>
                <w:sz w:val="28"/>
                <w:szCs w:val="28"/>
                <w:lang w:eastAsia="zh-CN"/>
              </w:rPr>
              <w:t>、</w:t>
            </w:r>
            <w:r>
              <w:rPr>
                <w:rFonts w:hint="eastAsia"/>
                <w:sz w:val="28"/>
                <w:szCs w:val="28"/>
              </w:rPr>
              <w:t>试验步骤</w:t>
            </w:r>
            <w:r>
              <w:rPr>
                <w:rFonts w:hint="eastAsia"/>
                <w:sz w:val="28"/>
                <w:szCs w:val="28"/>
                <w:lang w:eastAsia="zh-CN"/>
              </w:rPr>
              <w:t>、</w:t>
            </w:r>
            <w:r>
              <w:rPr>
                <w:rFonts w:hint="eastAsia"/>
                <w:sz w:val="28"/>
                <w:szCs w:val="28"/>
              </w:rPr>
              <w:t>试验记录等</w:t>
            </w:r>
            <w:r>
              <w:rPr>
                <w:rFonts w:hint="eastAsia"/>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w:t>
            </w:r>
            <w:r>
              <w:rPr>
                <w:rFonts w:hint="eastAsia" w:cstheme="minorBidi"/>
                <w:kern w:val="2"/>
                <w:sz w:val="28"/>
                <w:szCs w:val="28"/>
                <w:lang w:val="en-US" w:eastAsia="zh-CN" w:bidi="ar-SA"/>
              </w:rPr>
              <w:t>得4</w:t>
            </w:r>
            <w:r>
              <w:rPr>
                <w:rFonts w:hint="eastAsia" w:asciiTheme="minorHAnsi" w:hAnsiTheme="minorHAnsi" w:eastAsiaTheme="minorEastAsia" w:cstheme="minorBidi"/>
                <w:kern w:val="2"/>
                <w:sz w:val="28"/>
                <w:szCs w:val="28"/>
                <w:lang w:val="en-US" w:eastAsia="zh-CN" w:bidi="ar-SA"/>
              </w:rPr>
              <w:t>分；不符合要求</w:t>
            </w:r>
            <w:r>
              <w:rPr>
                <w:rFonts w:hint="eastAsia" w:cstheme="minorBidi"/>
                <w:kern w:val="2"/>
                <w:sz w:val="28"/>
                <w:szCs w:val="28"/>
                <w:lang w:val="en-US" w:eastAsia="zh-CN" w:bidi="ar-SA"/>
              </w:rPr>
              <w:t>得</w:t>
            </w:r>
            <w:r>
              <w:rPr>
                <w:rFonts w:hint="eastAsia" w:asciiTheme="minorHAnsi" w:hAnsiTheme="minorHAnsi" w:eastAsiaTheme="minorEastAsia" w:cstheme="minorBidi"/>
                <w:kern w:val="2"/>
                <w:sz w:val="28"/>
                <w:szCs w:val="28"/>
                <w:lang w:val="en-US" w:eastAsia="zh-CN" w:bidi="ar-SA"/>
              </w:rPr>
              <w:t>0分。</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195"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602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检测人员</w:t>
            </w:r>
            <w:r>
              <w:rPr>
                <w:rFonts w:hint="eastAsia" w:cstheme="minorBidi"/>
                <w:kern w:val="2"/>
                <w:sz w:val="28"/>
                <w:szCs w:val="28"/>
                <w:lang w:val="en-US" w:eastAsia="zh-CN" w:bidi="ar-SA"/>
              </w:rPr>
              <w:t>岗位等</w:t>
            </w:r>
            <w:r>
              <w:rPr>
                <w:rFonts w:hint="eastAsia" w:asciiTheme="minorHAnsi" w:hAnsiTheme="minorHAnsi" w:eastAsiaTheme="minorEastAsia" w:cstheme="minorBidi"/>
                <w:kern w:val="2"/>
                <w:sz w:val="28"/>
                <w:szCs w:val="28"/>
                <w:lang w:val="en-US" w:eastAsia="zh-CN" w:bidi="ar-SA"/>
              </w:rPr>
              <w:t xml:space="preserve">信息应录入检测信息平台。 </w:t>
            </w:r>
            <w:r>
              <w:rPr>
                <w:rFonts w:hint="eastAsia"/>
                <w:sz w:val="28"/>
                <w:szCs w:val="28"/>
              </w:rPr>
              <w:t>承担检测人员与录入人员是否一致</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eastAsiaTheme="minorEastAsia" w:cstheme="minorBidi"/>
                <w:kern w:val="2"/>
                <w:sz w:val="28"/>
                <w:szCs w:val="28"/>
                <w:lang w:val="en-US" w:eastAsia="zh-CN" w:bidi="ar-SA"/>
              </w:rPr>
            </w:pPr>
            <w:r>
              <w:rPr>
                <w:rFonts w:hint="eastAsia"/>
                <w:sz w:val="28"/>
                <w:szCs w:val="28"/>
              </w:rPr>
              <w:t>抽检测报告查看检测人员与录入人员</w:t>
            </w:r>
            <w:r>
              <w:rPr>
                <w:rFonts w:hint="eastAsia"/>
                <w:sz w:val="28"/>
                <w:szCs w:val="28"/>
                <w:lang w:eastAsia="zh-CN"/>
              </w:rPr>
              <w:t>是否</w:t>
            </w:r>
            <w:r>
              <w:rPr>
                <w:rFonts w:hint="eastAsia"/>
                <w:sz w:val="28"/>
                <w:szCs w:val="28"/>
              </w:rPr>
              <w:t>一致</w:t>
            </w:r>
            <w:r>
              <w:rPr>
                <w:rFonts w:hint="eastAsia"/>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w:t>
            </w:r>
            <w:r>
              <w:rPr>
                <w:rFonts w:hint="eastAsia" w:cstheme="minorBidi"/>
                <w:kern w:val="2"/>
                <w:sz w:val="28"/>
                <w:szCs w:val="28"/>
                <w:lang w:val="en-US" w:eastAsia="zh-CN" w:bidi="ar-SA"/>
              </w:rPr>
              <w:t>得</w:t>
            </w:r>
            <w:r>
              <w:rPr>
                <w:rFonts w:hint="eastAsia" w:asciiTheme="minorHAnsi" w:hAnsiTheme="minorHAnsi" w:eastAsiaTheme="minorEastAsia" w:cstheme="minorBidi"/>
                <w:kern w:val="2"/>
                <w:sz w:val="28"/>
                <w:szCs w:val="28"/>
                <w:lang w:val="en-US" w:eastAsia="zh-CN" w:bidi="ar-SA"/>
              </w:rPr>
              <w:t>2分；不符合要求</w:t>
            </w:r>
            <w:r>
              <w:rPr>
                <w:rFonts w:hint="eastAsia" w:cstheme="minorBidi"/>
                <w:kern w:val="2"/>
                <w:sz w:val="28"/>
                <w:szCs w:val="28"/>
                <w:lang w:val="en-US" w:eastAsia="zh-CN" w:bidi="ar-SA"/>
              </w:rPr>
              <w:t>得</w:t>
            </w:r>
            <w:r>
              <w:rPr>
                <w:rFonts w:hint="eastAsia" w:asciiTheme="minorHAnsi" w:hAnsiTheme="minorHAnsi" w:eastAsiaTheme="minorEastAsia" w:cstheme="minorBidi"/>
                <w:kern w:val="2"/>
                <w:sz w:val="28"/>
                <w:szCs w:val="28"/>
                <w:lang w:val="en-US" w:eastAsia="zh-CN" w:bidi="ar-SA"/>
              </w:rPr>
              <w:t>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p>
        </w:tc>
      </w:tr>
      <w:tr>
        <w:tblPrEx>
          <w:tblCellMar>
            <w:top w:w="0" w:type="dxa"/>
            <w:left w:w="0" w:type="dxa"/>
            <w:bottom w:w="0" w:type="dxa"/>
            <w:right w:w="0" w:type="dxa"/>
          </w:tblCellMar>
        </w:tblPrEx>
        <w:trPr>
          <w:trHeight w:val="1715"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603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技术负责人</w:t>
            </w:r>
            <w:r>
              <w:rPr>
                <w:rFonts w:hint="eastAsia" w:cstheme="minorBidi"/>
                <w:kern w:val="2"/>
                <w:sz w:val="28"/>
                <w:szCs w:val="28"/>
                <w:lang w:val="en-US" w:eastAsia="zh-CN" w:bidi="ar-SA"/>
              </w:rPr>
              <w:t>、质量负责人，检测报告批准人，检测项目负责人应具备中级以上</w:t>
            </w:r>
            <w:r>
              <w:rPr>
                <w:rFonts w:hint="eastAsia" w:asciiTheme="minorHAnsi" w:hAnsiTheme="minorHAnsi" w:eastAsiaTheme="minorEastAsia" w:cstheme="minorBidi"/>
                <w:kern w:val="2"/>
                <w:sz w:val="28"/>
                <w:szCs w:val="28"/>
                <w:lang w:val="en-US" w:eastAsia="zh-CN" w:bidi="ar-SA"/>
              </w:rPr>
              <w:t>职称</w:t>
            </w:r>
            <w:r>
              <w:rPr>
                <w:rFonts w:hint="eastAsia" w:cstheme="minorBidi"/>
                <w:kern w:val="2"/>
                <w:sz w:val="28"/>
                <w:szCs w:val="28"/>
                <w:lang w:val="en-US" w:eastAsia="zh-CN" w:bidi="ar-SA"/>
              </w:rPr>
              <w:t>，且</w:t>
            </w:r>
            <w:r>
              <w:rPr>
                <w:rFonts w:hint="eastAsia" w:asciiTheme="minorHAnsi" w:hAnsiTheme="minorHAnsi" w:eastAsiaTheme="minorEastAsia" w:cstheme="minorBidi"/>
                <w:kern w:val="2"/>
                <w:sz w:val="28"/>
                <w:szCs w:val="28"/>
                <w:lang w:val="en-US" w:eastAsia="zh-CN" w:bidi="ar-SA"/>
              </w:rPr>
              <w:t>信息应录入检测信息平台。</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检查技术负责人</w:t>
            </w:r>
            <w:r>
              <w:rPr>
                <w:rFonts w:hint="eastAsia" w:cstheme="minorBidi"/>
                <w:kern w:val="2"/>
                <w:sz w:val="28"/>
                <w:szCs w:val="28"/>
                <w:lang w:val="en-US" w:eastAsia="zh-CN" w:bidi="ar-SA"/>
              </w:rPr>
              <w:t>、质量负责人，检测报告批准人，检测项目负责人</w:t>
            </w:r>
            <w:r>
              <w:rPr>
                <w:rFonts w:hint="eastAsia" w:asciiTheme="minorHAnsi" w:hAnsiTheme="minorHAnsi" w:eastAsiaTheme="minorEastAsia" w:cstheme="minorBidi"/>
                <w:kern w:val="2"/>
                <w:sz w:val="28"/>
                <w:szCs w:val="28"/>
                <w:lang w:val="en-US" w:eastAsia="zh-CN" w:bidi="ar-SA"/>
              </w:rPr>
              <w:t>职称和从事工程质量检测工作年限是否符合要求，是否录入检测信息平台</w:t>
            </w:r>
            <w:r>
              <w:rPr>
                <w:rFonts w:hint="eastAsia" w:cstheme="minorBidi"/>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符合要求</w:t>
            </w:r>
            <w:r>
              <w:rPr>
                <w:rFonts w:hint="eastAsia" w:cstheme="minorBidi"/>
                <w:kern w:val="2"/>
                <w:sz w:val="28"/>
                <w:szCs w:val="28"/>
                <w:lang w:val="en-US" w:eastAsia="zh-CN" w:bidi="ar-SA"/>
              </w:rPr>
              <w:t>得5</w:t>
            </w:r>
            <w:r>
              <w:rPr>
                <w:rFonts w:hint="eastAsia" w:asciiTheme="minorHAnsi" w:hAnsiTheme="minorHAnsi" w:eastAsiaTheme="minorEastAsia" w:cstheme="minorBidi"/>
                <w:kern w:val="2"/>
                <w:sz w:val="28"/>
                <w:szCs w:val="28"/>
                <w:lang w:val="en-US" w:eastAsia="zh-CN" w:bidi="ar-SA"/>
              </w:rPr>
              <w:t>分，不符合要求</w:t>
            </w:r>
            <w:r>
              <w:rPr>
                <w:rFonts w:hint="eastAsia" w:cstheme="minorBidi"/>
                <w:kern w:val="2"/>
                <w:sz w:val="28"/>
                <w:szCs w:val="28"/>
                <w:lang w:val="en-US" w:eastAsia="zh-CN" w:bidi="ar-SA"/>
              </w:rPr>
              <w:t>得</w:t>
            </w:r>
            <w:r>
              <w:rPr>
                <w:rFonts w:hint="eastAsia" w:asciiTheme="minorHAnsi" w:hAnsiTheme="minorHAnsi" w:eastAsiaTheme="minorEastAsia" w:cstheme="minorBidi"/>
                <w:kern w:val="2"/>
                <w:sz w:val="28"/>
                <w:szCs w:val="28"/>
                <w:lang w:val="en-US" w:eastAsia="zh-CN" w:bidi="ar-SA"/>
              </w:rPr>
              <w:t xml:space="preserve">0分。 </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604</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专业技术人员数量</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经历</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录入检测信息平台。</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检查检测机构各专项和见证取样检测的专业技术人员职称</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数量和从事工程质量检测工作年限是否符合</w:t>
            </w:r>
            <w:r>
              <w:rPr>
                <w:rFonts w:hint="eastAsia" w:cstheme="minorBidi"/>
                <w:kern w:val="2"/>
                <w:sz w:val="28"/>
                <w:szCs w:val="28"/>
                <w:lang w:val="en-US" w:eastAsia="zh-CN" w:bidi="ar-SA"/>
              </w:rPr>
              <w:t>GB50618-2011</w:t>
            </w:r>
            <w:r>
              <w:rPr>
                <w:rFonts w:hint="eastAsia" w:asciiTheme="minorHAnsi" w:hAnsiTheme="minorHAnsi" w:eastAsiaTheme="minorEastAsia" w:cstheme="minorBidi"/>
                <w:kern w:val="2"/>
                <w:sz w:val="28"/>
                <w:szCs w:val="28"/>
                <w:lang w:val="en-US" w:eastAsia="zh-CN" w:bidi="ar-SA"/>
              </w:rPr>
              <w:t>要求，是否录入检测信息平台。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符合要求</w:t>
            </w:r>
            <w:r>
              <w:rPr>
                <w:rFonts w:hint="eastAsia" w:cstheme="minorBidi"/>
                <w:b/>
                <w:bCs/>
                <w:kern w:val="2"/>
                <w:sz w:val="28"/>
                <w:szCs w:val="28"/>
                <w:lang w:val="en-US" w:eastAsia="zh-CN" w:bidi="ar-SA"/>
              </w:rPr>
              <w:t>得1</w:t>
            </w:r>
            <w:r>
              <w:rPr>
                <w:rFonts w:hint="eastAsia" w:asciiTheme="minorHAnsi" w:hAnsiTheme="minorHAnsi" w:eastAsiaTheme="minorEastAsia" w:cstheme="minorBidi"/>
                <w:b/>
                <w:bCs/>
                <w:kern w:val="2"/>
                <w:sz w:val="28"/>
                <w:szCs w:val="28"/>
                <w:lang w:val="en-US" w:eastAsia="zh-CN" w:bidi="ar-SA"/>
              </w:rPr>
              <w:t>分，不符合要求</w:t>
            </w:r>
            <w:r>
              <w:rPr>
                <w:rFonts w:hint="eastAsia" w:cstheme="minorBidi"/>
                <w:b/>
                <w:bCs/>
                <w:kern w:val="2"/>
                <w:sz w:val="28"/>
                <w:szCs w:val="28"/>
                <w:lang w:val="en-US" w:eastAsia="zh-CN" w:bidi="ar-SA"/>
              </w:rPr>
              <w:t>得</w:t>
            </w:r>
            <w:r>
              <w:rPr>
                <w:rFonts w:hint="eastAsia" w:asciiTheme="minorHAnsi" w:hAnsiTheme="minorHAnsi" w:eastAsiaTheme="minorEastAsia" w:cstheme="minorBidi"/>
                <w:b/>
                <w:bCs/>
                <w:kern w:val="2"/>
                <w:sz w:val="28"/>
                <w:szCs w:val="28"/>
                <w:lang w:val="en-US" w:eastAsia="zh-CN" w:bidi="ar-SA"/>
              </w:rPr>
              <w:t>0分</w:t>
            </w:r>
            <w:r>
              <w:rPr>
                <w:rFonts w:hint="eastAsia" w:asciiTheme="minorHAnsi" w:hAnsiTheme="minorHAnsi" w:eastAsiaTheme="minorEastAsia" w:cstheme="minorBidi"/>
                <w:kern w:val="2"/>
                <w:sz w:val="28"/>
                <w:szCs w:val="28"/>
                <w:lang w:val="en-US" w:eastAsia="zh-CN" w:bidi="ar-SA"/>
              </w:rPr>
              <w:t xml:space="preserve">。 </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405"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605</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注册工程师数量</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经历</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录入检测信息平台。</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检查检测机构注册工程师数量和从事工程质量检测工作年限是否符合要求，是否录入检测信息平台。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符合要求</w:t>
            </w:r>
            <w:r>
              <w:rPr>
                <w:rFonts w:hint="eastAsia" w:cstheme="minorBidi"/>
                <w:b/>
                <w:bCs/>
                <w:kern w:val="2"/>
                <w:sz w:val="28"/>
                <w:szCs w:val="28"/>
                <w:lang w:val="en-US" w:eastAsia="zh-CN" w:bidi="ar-SA"/>
              </w:rPr>
              <w:t>得</w:t>
            </w:r>
            <w:r>
              <w:rPr>
                <w:rFonts w:hint="eastAsia" w:asciiTheme="minorHAnsi" w:hAnsiTheme="minorHAnsi" w:eastAsiaTheme="minorEastAsia" w:cstheme="minorBidi"/>
                <w:b/>
                <w:bCs/>
                <w:kern w:val="2"/>
                <w:sz w:val="28"/>
                <w:szCs w:val="28"/>
                <w:lang w:val="en-US" w:eastAsia="zh-CN" w:bidi="ar-SA"/>
              </w:rPr>
              <w:t>2分，不符合要求</w:t>
            </w:r>
            <w:r>
              <w:rPr>
                <w:rFonts w:hint="eastAsia" w:cstheme="minorBidi"/>
                <w:b/>
                <w:bCs/>
                <w:kern w:val="2"/>
                <w:sz w:val="28"/>
                <w:szCs w:val="28"/>
                <w:lang w:val="en-US" w:eastAsia="zh-CN" w:bidi="ar-SA"/>
              </w:rPr>
              <w:t>得</w:t>
            </w:r>
            <w:r>
              <w:rPr>
                <w:rFonts w:hint="eastAsia" w:asciiTheme="minorHAnsi" w:hAnsiTheme="minorHAnsi" w:eastAsiaTheme="minorEastAsia" w:cstheme="minorBidi"/>
                <w:b/>
                <w:bCs/>
                <w:kern w:val="2"/>
                <w:sz w:val="28"/>
                <w:szCs w:val="28"/>
                <w:lang w:val="en-US" w:eastAsia="zh-CN" w:bidi="ar-SA"/>
              </w:rPr>
              <w:t>0分</w:t>
            </w:r>
            <w:r>
              <w:rPr>
                <w:rFonts w:hint="eastAsia" w:asciiTheme="minorHAnsi" w:hAnsiTheme="minorHAnsi" w:eastAsiaTheme="minorEastAsia" w:cstheme="minorBidi"/>
                <w:kern w:val="2"/>
                <w:sz w:val="28"/>
                <w:szCs w:val="28"/>
                <w:lang w:val="en-US" w:eastAsia="zh-CN" w:bidi="ar-SA"/>
              </w:rPr>
              <w:t xml:space="preserve">。 </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432"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七、原始记录（10分）</w:t>
            </w: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numPr>
                <w:ilvl w:val="0"/>
                <w:numId w:val="0"/>
              </w:numPr>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七、原始记录（10分）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701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原始记录信息齐全，可溯源检测工作的主要过程。</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随机抽查现场工程实体和试验室检测各不少于5份检测报告对应的原始记录，检查原始记录内容填写是否齐全真实。试验室检测原始记录应包括下列内容：⑴试样名称、试样编号、委托合同编号；⑵检测日期、检测开始及结束的时间；使用的主要检测设备名称和编号；⑶试样状态描述；⑷检测的依据；检测环境记录数据(如有要求)；⑸检测数据或观察结果；⑹计算公式、图表、计算结果(如有要求)；检测方法要求记录的其他内容；⑺检测人</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复核人签名。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2.现场工程实体检测原始记录应包括下列内容：⑴委托单位名称、工程名称、工程地点；⑵检测工程概况，检测鉴定种类及检测要求；⑶委托合同编号；检测地点、检测部位；⑷检测日期</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检测开始及结束的时间；⑸使用的主要检测设备名称和编号；⑹检测的依据；检测对象的状态描述；⑺检测环境数据(如有要求)；⑻检测数据或观察结果；⑼计算公式、图表、计算结果(如有要求)；⑽检测中异常情况的描述记录；⑾检测、复核人员签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符合要求得7分，不符合要求得0分</w:t>
            </w:r>
            <w:r>
              <w:rPr>
                <w:rFonts w:hint="eastAsia" w:ascii="宋体" w:hAnsi="宋体" w:eastAsia="宋体" w:cs="宋体"/>
                <w:i w:val="0"/>
                <w:color w:val="000000"/>
                <w:kern w:val="0"/>
                <w:sz w:val="28"/>
                <w:szCs w:val="28"/>
                <w:u w:val="none"/>
                <w:lang w:val="en-US" w:eastAsia="zh-CN" w:bidi="ar"/>
              </w:rPr>
              <w:t>。</w:t>
            </w:r>
            <w:bookmarkStart w:id="0" w:name="_GoBack"/>
            <w:bookmarkEnd w:id="0"/>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1097"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702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原始记录更改规范。</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随机抽查专项和见证取样检测各不少于5份有更改的原始记录，检查是否按照程序文件要求对原始记录更改为杠改，原始记录须手签名。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符合要求得2分，不符合要求得0分。</w:t>
            </w:r>
          </w:p>
        </w:tc>
      </w:tr>
      <w:tr>
        <w:tblPrEx>
          <w:tblCellMar>
            <w:top w:w="0" w:type="dxa"/>
            <w:left w:w="0" w:type="dxa"/>
            <w:bottom w:w="0" w:type="dxa"/>
            <w:right w:w="0" w:type="dxa"/>
          </w:tblCellMar>
        </w:tblPrEx>
        <w:trPr>
          <w:trHeight w:val="2007"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703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自动采集检测数据修改原因合理，并保留相关证据材料。</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检查最近1年5份自动采集异常检测数据更改记录，通过检测信息平台查看数据修改记录是否有自动采集截屏或影像证据材料，显示的数据与更改记录中记录的数据是否一致，更改手续是否符合相关要求。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符合要求得1分，不符合要求得0分</w:t>
            </w:r>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3557"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八、检测报告 （8分）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8"/>
                <w:szCs w:val="28"/>
                <w:u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8"/>
                <w:szCs w:val="28"/>
                <w:u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8"/>
                <w:szCs w:val="28"/>
                <w:u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8"/>
                <w:szCs w:val="28"/>
                <w:u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八、检测报告 （8分）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801</w:t>
            </w:r>
          </w:p>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通过检测信息平台出具检测报告，检测报告信息齐全，有检测</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审核</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批准人员的签字，且加盖检测机构的公章（检测专用章）及资质认定标志。</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随机抽查专项和见证取样检测各不少于5份检测报告，检查检测报告是否按规定通过检测信息平台出具带有防伪二维码，检测报告所载明的报告名称、编号、委托方名称、工程名称、样品名称、编号、规格、代表数量、检测日期、检测依据、检测数据、（照片、附图）及结论是否与原始记录相符。检测人员</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审核人员及批准人员是否签字，签字人员资格条件是否符合要求，并已录入检测信息平台。检测报告是否加盖检测机构的公章（检测专用章）及资质认定标志。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符合要求得2分，不符合要求得-2分</w:t>
            </w:r>
            <w:r>
              <w:rPr>
                <w:rFonts w:hint="eastAsia" w:ascii="宋体" w:hAnsi="宋体" w:eastAsia="宋体" w:cs="宋体"/>
                <w:i w:val="0"/>
                <w:color w:val="000000"/>
                <w:kern w:val="0"/>
                <w:sz w:val="28"/>
                <w:szCs w:val="28"/>
                <w:u w:val="none"/>
                <w:lang w:val="en-US" w:eastAsia="zh-CN" w:bidi="ar"/>
              </w:rPr>
              <w:t>。</w:t>
            </w:r>
            <w:r>
              <w:rPr>
                <w:rFonts w:hint="default" w:ascii="Calibri" w:hAnsi="Calibri" w:cs="Calibri"/>
                <w:b/>
                <w:bCs/>
                <w:sz w:val="28"/>
                <w:szCs w:val="28"/>
                <w:lang w:val="en-US" w:eastAsia="zh-CN"/>
              </w:rPr>
              <w:t>Δ</w:t>
            </w:r>
            <w:r>
              <w:rPr>
                <w:rFonts w:hint="eastAsia" w:ascii="宋体" w:hAnsi="宋体" w:eastAsia="宋体" w:cs="宋体"/>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1599"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802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检测结论明确。</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随机抽查专项和见证取样检测各不少于5份检测报告，检查是否按相关规范</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设计要求或委托方要求给出了明确的判定，结论明确。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符合要求得2分，不符合要求得0分。</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153"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803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按有关规定修改检测报告。</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检查最近1年修改已发出的检测报告，检查是否按有关规定及程序文件要求修改检测报告和重新发放检测报告。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符合要求得4分，不符合要求得0分。</w:t>
            </w:r>
          </w:p>
        </w:tc>
      </w:tr>
      <w:tr>
        <w:tblPrEx>
          <w:tblCellMar>
            <w:top w:w="0" w:type="dxa"/>
            <w:left w:w="0" w:type="dxa"/>
            <w:bottom w:w="0" w:type="dxa"/>
            <w:right w:w="0" w:type="dxa"/>
          </w:tblCellMar>
        </w:tblPrEx>
        <w:trPr>
          <w:trHeight w:val="1735"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九、档案管理 （6分）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901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检测机构应建立检测资料档案管理制度，并实施分类编目管理；</w:t>
            </w:r>
            <w:r>
              <w:rPr>
                <w:rFonts w:hint="eastAsia" w:ascii="宋体" w:hAnsi="宋体" w:eastAsia="宋体" w:cs="宋体"/>
                <w:i w:val="0"/>
                <w:color w:val="000000"/>
                <w:kern w:val="0"/>
                <w:sz w:val="28"/>
                <w:szCs w:val="28"/>
                <w:u w:val="none"/>
                <w:lang w:val="en-US" w:eastAsia="zh-CN" w:bidi="ar"/>
              </w:rPr>
              <w:br w:type="textWrapping"/>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1.检查检测机构是否建立档案管理制度；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2.归档的资料是否实施分类编目管理，确保检测数据可追溯；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eastAsiaTheme="minorEastAsia"/>
                <w:sz w:val="28"/>
                <w:szCs w:val="28"/>
                <w:lang w:eastAsia="zh-CN"/>
              </w:rPr>
            </w:pPr>
            <w:r>
              <w:rPr>
                <w:rFonts w:hint="eastAsia"/>
                <w:sz w:val="28"/>
                <w:szCs w:val="28"/>
                <w:lang w:val="en-US" w:eastAsia="zh-CN"/>
              </w:rPr>
              <w:t>3.</w:t>
            </w:r>
            <w:r>
              <w:rPr>
                <w:rFonts w:hint="eastAsia"/>
                <w:sz w:val="28"/>
                <w:szCs w:val="28"/>
              </w:rPr>
              <w:t>检测资料档案是否包括：检测委托合同</w:t>
            </w:r>
            <w:r>
              <w:rPr>
                <w:rFonts w:hint="eastAsia"/>
                <w:sz w:val="28"/>
                <w:szCs w:val="28"/>
                <w:lang w:eastAsia="zh-CN"/>
              </w:rPr>
              <w:t>、</w:t>
            </w:r>
            <w:r>
              <w:rPr>
                <w:rFonts w:hint="eastAsia"/>
                <w:sz w:val="28"/>
                <w:szCs w:val="28"/>
              </w:rPr>
              <w:t>委托单</w:t>
            </w:r>
            <w:r>
              <w:rPr>
                <w:rFonts w:hint="eastAsia"/>
                <w:sz w:val="28"/>
                <w:szCs w:val="28"/>
                <w:lang w:eastAsia="zh-CN"/>
              </w:rPr>
              <w:t>、</w:t>
            </w:r>
            <w:r>
              <w:rPr>
                <w:rFonts w:hint="eastAsia"/>
                <w:sz w:val="28"/>
                <w:szCs w:val="28"/>
              </w:rPr>
              <w:t>检测原始记录</w:t>
            </w:r>
            <w:r>
              <w:rPr>
                <w:rFonts w:hint="eastAsia"/>
                <w:sz w:val="28"/>
                <w:szCs w:val="28"/>
                <w:lang w:eastAsia="zh-CN"/>
              </w:rPr>
              <w:t>、</w:t>
            </w:r>
            <w:r>
              <w:rPr>
                <w:rFonts w:hint="eastAsia"/>
                <w:sz w:val="28"/>
                <w:szCs w:val="28"/>
              </w:rPr>
              <w:t>检测报告</w:t>
            </w:r>
            <w:r>
              <w:rPr>
                <w:rFonts w:hint="eastAsia"/>
                <w:sz w:val="28"/>
                <w:szCs w:val="28"/>
                <w:lang w:eastAsia="zh-CN"/>
              </w:rPr>
              <w:t>、</w:t>
            </w:r>
            <w:r>
              <w:rPr>
                <w:rFonts w:hint="eastAsia"/>
                <w:sz w:val="28"/>
                <w:szCs w:val="28"/>
              </w:rPr>
              <w:t>检测方案</w:t>
            </w:r>
            <w:r>
              <w:rPr>
                <w:rFonts w:hint="eastAsia"/>
                <w:sz w:val="28"/>
                <w:szCs w:val="28"/>
                <w:lang w:eastAsia="zh-CN"/>
              </w:rPr>
              <w:t>、</w:t>
            </w:r>
            <w:r>
              <w:rPr>
                <w:rFonts w:hint="eastAsia"/>
                <w:sz w:val="28"/>
                <w:szCs w:val="28"/>
              </w:rPr>
              <w:t>检测结果不合格项目台账</w:t>
            </w:r>
            <w:r>
              <w:rPr>
                <w:rFonts w:hint="eastAsia"/>
                <w:sz w:val="28"/>
                <w:szCs w:val="28"/>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符合要求得2分，不符合要求得0分</w:t>
            </w:r>
            <w:r>
              <w:rPr>
                <w:rFonts w:hint="eastAsia" w:ascii="宋体" w:hAnsi="宋体" w:eastAsia="宋体" w:cs="宋体"/>
                <w:i w:val="0"/>
                <w:color w:val="000000"/>
                <w:kern w:val="0"/>
                <w:sz w:val="28"/>
                <w:szCs w:val="28"/>
                <w:u w:val="none"/>
                <w:lang w:val="en-US" w:eastAsia="zh-CN" w:bidi="ar"/>
              </w:rPr>
              <w:t>。</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545"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902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检测机构应建立检测资料档案室；并设有专（兼）职档案管理员</w:t>
            </w:r>
            <w:r>
              <w:rPr>
                <w:rFonts w:hint="eastAsia" w:ascii="宋体" w:hAnsi="宋体" w:eastAsia="宋体" w:cs="宋体"/>
                <w:i w:val="0"/>
                <w:color w:val="000000"/>
                <w:kern w:val="0"/>
                <w:sz w:val="28"/>
                <w:szCs w:val="28"/>
                <w:u w:val="none"/>
                <w:lang w:val="en-US" w:eastAsia="zh-CN" w:bidi="ar"/>
              </w:rPr>
              <w:br w:type="textWrapping"/>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是否有设有满足检测工作的检测资料档案室且分类整齐排放，不得随意堆放；</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2.查阅专（兼）职档案管理员任命文件。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符合要求得2分，不符合要求得0分</w:t>
            </w:r>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903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检测资料档案保管期限</w:t>
            </w:r>
            <w:r>
              <w:rPr>
                <w:rFonts w:hint="eastAsia"/>
                <w:sz w:val="28"/>
                <w:szCs w:val="28"/>
                <w:lang w:eastAsia="zh-CN"/>
              </w:rPr>
              <w:t>、</w:t>
            </w:r>
            <w:r>
              <w:rPr>
                <w:rFonts w:hint="eastAsia" w:ascii="宋体" w:hAnsi="宋体" w:eastAsia="宋体" w:cs="宋体"/>
                <w:i w:val="0"/>
                <w:color w:val="000000"/>
                <w:kern w:val="0"/>
                <w:sz w:val="28"/>
                <w:szCs w:val="28"/>
                <w:u w:val="none"/>
                <w:lang w:val="en-US" w:eastAsia="zh-CN" w:bidi="ar"/>
              </w:rPr>
              <w:t>销毁手续应满足程序文件要求</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1.抽查6年前涉及主体结构安全的混凝土试块抗压报告是否按要求保存；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2.查阅销毁登记册记录。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符合要求得2分，不符合要求得0分</w:t>
            </w:r>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365"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十、检测工作（15分）</w:t>
            </w: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十、检测工作（15分）</w:t>
            </w:r>
          </w:p>
          <w:p>
            <w:pPr>
              <w:keepNext w:val="0"/>
              <w:keepLines w:val="0"/>
              <w:widowControl/>
              <w:suppressLineNumbers w:val="0"/>
              <w:jc w:val="center"/>
              <w:textAlignment w:val="center"/>
              <w:rPr>
                <w:rFonts w:hint="eastAsia" w:ascii="黑体" w:hAnsi="黑体" w:eastAsia="黑体" w:cs="黑体"/>
                <w:i w:val="0"/>
                <w:color w:val="000000"/>
                <w:sz w:val="28"/>
                <w:szCs w:val="28"/>
                <w:u w:val="none"/>
                <w:lang w:val="en-US"/>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按照国家有关工程建设强制性标准及规范进行检测，检测执行的标准现行有效。</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随机抽查专项和见证取样检测各不少于5份检测报告，检查是否按照国家有关工程建设强制性标准进行检测，检测执行的标准是否现行有效。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符合要求得2分，不符合要求得0分</w:t>
            </w:r>
            <w:r>
              <w:rPr>
                <w:rFonts w:hint="eastAsia"/>
                <w:sz w:val="28"/>
                <w:szCs w:val="28"/>
                <w:lang w:val="en-US" w:eastAsia="zh-CN"/>
              </w:rPr>
              <w:t>。</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3097"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1002</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涉及力值的检测设备应实现数据自动采集和视频监控，并按规定上传检测数据和视频图像。</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1.现场检查混凝土</w:t>
            </w:r>
            <w:r>
              <w:rPr>
                <w:rFonts w:hint="eastAsia"/>
                <w:sz w:val="28"/>
                <w:szCs w:val="28"/>
                <w:lang w:eastAsia="zh-CN"/>
              </w:rPr>
              <w:t>、</w:t>
            </w:r>
            <w:r>
              <w:rPr>
                <w:rFonts w:hint="eastAsia"/>
                <w:sz w:val="28"/>
                <w:szCs w:val="28"/>
                <w:lang w:val="en-US" w:eastAsia="zh-CN"/>
              </w:rPr>
              <w:t>钢筋力学试验用试验仪器设备是否已实现数据自动采集，接样室</w:t>
            </w:r>
            <w:r>
              <w:rPr>
                <w:rFonts w:hint="eastAsia"/>
                <w:sz w:val="28"/>
                <w:szCs w:val="28"/>
                <w:lang w:eastAsia="zh-CN"/>
              </w:rPr>
              <w:t>、</w:t>
            </w:r>
            <w:r>
              <w:rPr>
                <w:rFonts w:hint="eastAsia"/>
                <w:sz w:val="28"/>
                <w:szCs w:val="28"/>
                <w:lang w:val="en-US" w:eastAsia="zh-CN"/>
              </w:rPr>
              <w:t>混凝土力学检测</w:t>
            </w:r>
            <w:r>
              <w:rPr>
                <w:rFonts w:hint="eastAsia"/>
                <w:sz w:val="28"/>
                <w:szCs w:val="28"/>
                <w:lang w:eastAsia="zh-CN"/>
              </w:rPr>
              <w:t>、</w:t>
            </w:r>
            <w:r>
              <w:rPr>
                <w:rFonts w:hint="eastAsia"/>
                <w:sz w:val="28"/>
                <w:szCs w:val="28"/>
                <w:lang w:val="en-US" w:eastAsia="zh-CN"/>
              </w:rPr>
              <w:t>钢材力学检测</w:t>
            </w:r>
            <w:r>
              <w:rPr>
                <w:rFonts w:hint="eastAsia"/>
                <w:sz w:val="28"/>
                <w:szCs w:val="28"/>
                <w:lang w:eastAsia="zh-CN"/>
              </w:rPr>
              <w:t>、</w:t>
            </w:r>
            <w:r>
              <w:rPr>
                <w:rFonts w:hint="eastAsia"/>
                <w:sz w:val="28"/>
                <w:szCs w:val="28"/>
                <w:lang w:val="en-US" w:eastAsia="zh-CN"/>
              </w:rPr>
              <w:t>节能材料及门窗检测</w:t>
            </w:r>
            <w:r>
              <w:rPr>
                <w:rFonts w:hint="eastAsia"/>
                <w:sz w:val="28"/>
                <w:szCs w:val="28"/>
                <w:lang w:eastAsia="zh-CN"/>
              </w:rPr>
              <w:t>、</w:t>
            </w:r>
            <w:r>
              <w:rPr>
                <w:rFonts w:hint="eastAsia"/>
                <w:sz w:val="28"/>
                <w:szCs w:val="28"/>
                <w:lang w:val="en-US" w:eastAsia="zh-CN"/>
              </w:rPr>
              <w:t>主体结构检测和地基基础检测位置是否安装视频监控，并能按规定上传检测数据和视频图像。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sz w:val="28"/>
                <w:szCs w:val="28"/>
                <w:lang w:val="en-US" w:eastAsia="zh-CN"/>
              </w:rPr>
            </w:pPr>
            <w:r>
              <w:rPr>
                <w:rFonts w:hint="eastAsia"/>
                <w:sz w:val="28"/>
                <w:szCs w:val="28"/>
                <w:lang w:val="en-US" w:eastAsia="zh-CN"/>
              </w:rPr>
              <w:t>2.所有检测场所均应安装监控视频设备，视频在本地实验室保存3个月。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符合要求得5分，不符合要求一项（部位）得-1分，负分最多为-15分</w:t>
            </w:r>
            <w:r>
              <w:rPr>
                <w:rFonts w:hint="eastAsia"/>
                <w:sz w:val="28"/>
                <w:szCs w:val="28"/>
                <w:lang w:val="en-US" w:eastAsia="zh-CN"/>
              </w:rPr>
              <w:t>。▲</w:t>
            </w:r>
          </w:p>
        </w:tc>
      </w:tr>
      <w:tr>
        <w:tblPrEx>
          <w:tblCellMar>
            <w:top w:w="0" w:type="dxa"/>
            <w:left w:w="0" w:type="dxa"/>
            <w:bottom w:w="0" w:type="dxa"/>
            <w:right w:w="0" w:type="dxa"/>
          </w:tblCellMar>
        </w:tblPrEx>
        <w:trPr>
          <w:trHeight w:val="1886"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1003</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检测应严格按照经确认的检测方法标准和现场工程实体检测方案进行。</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随机抽查专项和见证取样检测各不少于5份检测报告所对应的工程试验技术资料，检查原始记录</w:t>
            </w:r>
            <w:r>
              <w:rPr>
                <w:rFonts w:hint="eastAsia"/>
                <w:sz w:val="28"/>
                <w:szCs w:val="28"/>
                <w:lang w:eastAsia="zh-CN"/>
              </w:rPr>
              <w:t>、</w:t>
            </w:r>
            <w:r>
              <w:rPr>
                <w:rFonts w:hint="eastAsia"/>
                <w:sz w:val="28"/>
                <w:szCs w:val="28"/>
                <w:lang w:val="en-US" w:eastAsia="zh-CN"/>
              </w:rPr>
              <w:t>检测报告和检测方案中的检测依据是否与委托单中注明的检测依据一致，专项报告抽样方法以及检测工作是否与该检测方案一致。</w:t>
            </w:r>
            <w:r>
              <w:rPr>
                <w:rFonts w:hint="eastAsia"/>
                <w:b/>
                <w:bCs/>
                <w:sz w:val="28"/>
                <w:szCs w:val="28"/>
                <w:lang w:val="en-US" w:eastAsia="zh-CN"/>
              </w:rPr>
              <w:t>符合要求得2分，不符合要求得0分</w:t>
            </w:r>
            <w:r>
              <w:rPr>
                <w:rFonts w:hint="eastAsia"/>
                <w:sz w:val="28"/>
                <w:szCs w:val="28"/>
                <w:lang w:val="en-US" w:eastAsia="zh-CN"/>
              </w:rPr>
              <w:t xml:space="preserve">。 </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1004</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检测合同</w:t>
            </w:r>
            <w:r>
              <w:rPr>
                <w:rFonts w:hint="eastAsia"/>
                <w:sz w:val="28"/>
                <w:szCs w:val="28"/>
                <w:lang w:eastAsia="zh-CN"/>
              </w:rPr>
              <w:t>、</w:t>
            </w:r>
            <w:r>
              <w:rPr>
                <w:rFonts w:hint="eastAsia"/>
                <w:sz w:val="28"/>
                <w:szCs w:val="28"/>
                <w:lang w:val="en-US" w:eastAsia="zh-CN"/>
              </w:rPr>
              <w:t>委托单</w:t>
            </w:r>
            <w:r>
              <w:rPr>
                <w:rFonts w:hint="eastAsia"/>
                <w:sz w:val="28"/>
                <w:szCs w:val="28"/>
                <w:lang w:eastAsia="zh-CN"/>
              </w:rPr>
              <w:t>、</w:t>
            </w:r>
            <w:r>
              <w:rPr>
                <w:rFonts w:hint="eastAsia"/>
                <w:sz w:val="28"/>
                <w:szCs w:val="28"/>
                <w:lang w:val="en-US" w:eastAsia="zh-CN"/>
              </w:rPr>
              <w:t>原始记录</w:t>
            </w:r>
            <w:r>
              <w:rPr>
                <w:rFonts w:hint="eastAsia"/>
                <w:sz w:val="28"/>
                <w:szCs w:val="28"/>
                <w:lang w:eastAsia="zh-CN"/>
              </w:rPr>
              <w:t>、</w:t>
            </w:r>
            <w:r>
              <w:rPr>
                <w:rFonts w:hint="eastAsia"/>
                <w:sz w:val="28"/>
                <w:szCs w:val="28"/>
                <w:lang w:val="en-US" w:eastAsia="zh-CN"/>
              </w:rPr>
              <w:t>检测报告按年度统一编号，且编号连续，不得随意抽撤</w:t>
            </w:r>
            <w:r>
              <w:rPr>
                <w:rFonts w:hint="eastAsia"/>
                <w:sz w:val="28"/>
                <w:szCs w:val="28"/>
                <w:lang w:eastAsia="zh-CN"/>
              </w:rPr>
              <w:t>、</w:t>
            </w:r>
            <w:r>
              <w:rPr>
                <w:rFonts w:hint="eastAsia"/>
                <w:sz w:val="28"/>
                <w:szCs w:val="28"/>
                <w:lang w:val="en-US" w:eastAsia="zh-CN"/>
              </w:rPr>
              <w:t>涂改。</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随机抽查专项和见证取样检测报告对应的试验委托单（检测合同）、原始记录</w:t>
            </w:r>
            <w:r>
              <w:rPr>
                <w:rFonts w:hint="eastAsia"/>
                <w:sz w:val="28"/>
                <w:szCs w:val="28"/>
                <w:lang w:eastAsia="zh-CN"/>
              </w:rPr>
              <w:t>、</w:t>
            </w:r>
            <w:r>
              <w:rPr>
                <w:rFonts w:hint="eastAsia"/>
                <w:sz w:val="28"/>
                <w:szCs w:val="28"/>
                <w:lang w:val="en-US" w:eastAsia="zh-CN"/>
              </w:rPr>
              <w:t>检测报告，是否均按年度统一编号，且编号连续，无随意抽撤</w:t>
            </w:r>
            <w:r>
              <w:rPr>
                <w:rFonts w:hint="eastAsia"/>
                <w:sz w:val="28"/>
                <w:szCs w:val="28"/>
                <w:lang w:eastAsia="zh-CN"/>
              </w:rPr>
              <w:t>、</w:t>
            </w:r>
            <w:r>
              <w:rPr>
                <w:rFonts w:hint="eastAsia"/>
                <w:sz w:val="28"/>
                <w:szCs w:val="28"/>
                <w:lang w:val="en-US" w:eastAsia="zh-CN"/>
              </w:rPr>
              <w:t>涂改。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符合要求2分，不符合要求0分</w:t>
            </w:r>
            <w:r>
              <w:rPr>
                <w:rFonts w:hint="eastAsia"/>
                <w:sz w:val="28"/>
                <w:szCs w:val="28"/>
                <w:lang w:val="en-US" w:eastAsia="zh-CN"/>
              </w:rPr>
              <w:t>。</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604"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1005</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sz w:val="28"/>
                <w:szCs w:val="28"/>
                <w:lang w:val="en-US" w:eastAsia="zh-CN"/>
              </w:rPr>
            </w:pPr>
            <w:r>
              <w:rPr>
                <w:rFonts w:hint="eastAsia"/>
                <w:sz w:val="28"/>
                <w:szCs w:val="28"/>
                <w:lang w:val="en-US" w:eastAsia="zh-CN"/>
              </w:rPr>
              <w:t>按规定上报发现的违法违规行为。</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检查检测机构是否存在检测过程中发现建设</w:t>
            </w:r>
            <w:r>
              <w:rPr>
                <w:rFonts w:hint="eastAsia"/>
                <w:sz w:val="28"/>
                <w:szCs w:val="28"/>
                <w:lang w:eastAsia="zh-CN"/>
              </w:rPr>
              <w:t>、</w:t>
            </w:r>
            <w:r>
              <w:rPr>
                <w:rFonts w:hint="eastAsia"/>
                <w:sz w:val="28"/>
                <w:szCs w:val="28"/>
                <w:lang w:val="en-US" w:eastAsia="zh-CN"/>
              </w:rPr>
              <w:t>监理或施工单位违反有关法律法规和工程建设强制性标准的情况而未按规定上报。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符合要求1分，不符合要求0分</w:t>
            </w:r>
            <w:r>
              <w:rPr>
                <w:rFonts w:hint="eastAsia"/>
                <w:sz w:val="28"/>
                <w:szCs w:val="28"/>
                <w:lang w:val="en-US" w:eastAsia="zh-CN"/>
              </w:rPr>
              <w:t>。</w:t>
            </w:r>
          </w:p>
        </w:tc>
      </w:tr>
      <w:tr>
        <w:tblPrEx>
          <w:tblCellMar>
            <w:top w:w="0" w:type="dxa"/>
            <w:left w:w="0" w:type="dxa"/>
            <w:bottom w:w="0" w:type="dxa"/>
            <w:right w:w="0" w:type="dxa"/>
          </w:tblCellMar>
        </w:tblPrEx>
        <w:trPr>
          <w:trHeight w:val="90"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1006</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 xml:space="preserve">检测能力验证或抽检复核离群。 </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检查检测机构是否按规定参加省建设行政主管部门或检测机构行业协会组织的检测能力验证或抽检，检测结果未离群。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符合要求2分，不符合要求0分</w:t>
            </w:r>
            <w:r>
              <w:rPr>
                <w:rFonts w:hint="eastAsia"/>
                <w:sz w:val="28"/>
                <w:szCs w:val="28"/>
                <w:lang w:val="en-US" w:eastAsia="zh-CN"/>
              </w:rPr>
              <w:t>。</w:t>
            </w:r>
          </w:p>
        </w:tc>
      </w:tr>
      <w:tr>
        <w:tblPrEx>
          <w:tblCellMar>
            <w:top w:w="0" w:type="dxa"/>
            <w:left w:w="0" w:type="dxa"/>
            <w:bottom w:w="0" w:type="dxa"/>
            <w:right w:w="0" w:type="dxa"/>
          </w:tblCellMar>
        </w:tblPrEx>
        <w:trPr>
          <w:trHeight w:val="577"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8"/>
                <w:szCs w:val="2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val="en-US" w:eastAsia="zh-CN"/>
              </w:rPr>
              <w:t>1007</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检测机构与所检工程项目相关单位无隶属关系或其他利害关系。</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随机抽查专项和见证取样检测各不少于5份检测报告所对应的工程，检查其施工单位、监理单位</w:t>
            </w:r>
            <w:r>
              <w:rPr>
                <w:rFonts w:hint="eastAsia"/>
                <w:sz w:val="28"/>
                <w:szCs w:val="28"/>
                <w:lang w:eastAsia="zh-CN"/>
              </w:rPr>
              <w:t>、</w:t>
            </w:r>
            <w:r>
              <w:rPr>
                <w:rFonts w:hint="eastAsia"/>
                <w:sz w:val="28"/>
                <w:szCs w:val="28"/>
                <w:lang w:val="en-US" w:eastAsia="zh-CN"/>
              </w:rPr>
              <w:t>设计单位，是否与该检测机构有隶属关系或其他利害关系。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b/>
                <w:bCs/>
                <w:sz w:val="28"/>
                <w:szCs w:val="28"/>
                <w:lang w:val="en-US" w:eastAsia="zh-CN"/>
              </w:rPr>
              <w:t>符合要求1分，不符合要求0分。</w:t>
            </w:r>
            <w:r>
              <w:rPr>
                <w:rFonts w:hint="default" w:ascii="Calibri" w:hAnsi="Calibri" w:cs="Calibri"/>
                <w:b/>
                <w:bCs/>
                <w:sz w:val="28"/>
                <w:szCs w:val="28"/>
                <w:lang w:val="en-US" w:eastAsia="zh-CN"/>
              </w:rPr>
              <w:t>Δ</w:t>
            </w:r>
          </w:p>
        </w:tc>
      </w:tr>
      <w:tr>
        <w:tblPrEx>
          <w:tblCellMar>
            <w:top w:w="0" w:type="dxa"/>
            <w:left w:w="0" w:type="dxa"/>
            <w:bottom w:w="0" w:type="dxa"/>
            <w:right w:w="0" w:type="dxa"/>
          </w:tblCellMar>
        </w:tblPrEx>
        <w:trPr>
          <w:trHeight w:val="1781" w:hRule="atLeast"/>
        </w:trPr>
        <w:tc>
          <w:tcPr>
            <w:tcW w:w="1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十一、技术管理和质量保证体系（2分）</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1101</w:t>
            </w:r>
          </w:p>
        </w:tc>
        <w:tc>
          <w:tcPr>
            <w:tcW w:w="35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有健全的质量技术管理制度和控制措施，并有效运行。</w:t>
            </w:r>
          </w:p>
        </w:tc>
        <w:tc>
          <w:tcPr>
            <w:tcW w:w="76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检查检测机构是否有完整的质量手册、程序文件</w:t>
            </w:r>
            <w:r>
              <w:rPr>
                <w:rFonts w:hint="eastAsia"/>
                <w:sz w:val="28"/>
                <w:szCs w:val="28"/>
                <w:lang w:eastAsia="zh-CN"/>
              </w:rPr>
              <w:t>、</w:t>
            </w:r>
            <w:r>
              <w:rPr>
                <w:rFonts w:hint="eastAsia"/>
                <w:sz w:val="28"/>
                <w:szCs w:val="28"/>
                <w:lang w:val="en-US" w:eastAsia="zh-CN"/>
              </w:rPr>
              <w:t>质量记录表格是否严格按质量管理手册运行管理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sz w:val="28"/>
                <w:szCs w:val="28"/>
                <w:lang w:val="en-US" w:eastAsia="zh-CN"/>
              </w:rPr>
            </w:pPr>
            <w:r>
              <w:rPr>
                <w:rFonts w:hint="eastAsia"/>
                <w:sz w:val="28"/>
                <w:szCs w:val="28"/>
                <w:lang w:val="en-US" w:eastAsia="zh-CN"/>
              </w:rPr>
              <w:t>符合要求2分，不符合要求0分。</w:t>
            </w:r>
          </w:p>
        </w:tc>
      </w:tr>
      <w:tr>
        <w:tblPrEx>
          <w:tblCellMar>
            <w:top w:w="0" w:type="dxa"/>
            <w:left w:w="0" w:type="dxa"/>
            <w:bottom w:w="0" w:type="dxa"/>
            <w:right w:w="0" w:type="dxa"/>
          </w:tblCellMar>
        </w:tblPrEx>
        <w:trPr>
          <w:trHeight w:val="514" w:hRule="atLeast"/>
        </w:trPr>
        <w:tc>
          <w:tcPr>
            <w:tcW w:w="1625"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注：</w:t>
            </w:r>
          </w:p>
        </w:tc>
        <w:tc>
          <w:tcPr>
            <w:tcW w:w="592" w:type="dxa"/>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533" w:type="dxa"/>
            <w:tcBorders>
              <w:top w:val="single" w:color="auto" w:sz="4" w:space="0"/>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7680" w:type="dxa"/>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29" w:hRule="atLeast"/>
        </w:trPr>
        <w:tc>
          <w:tcPr>
            <w:tcW w:w="1343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1.总分100+3分，90分及以上为优秀，70</w:t>
            </w:r>
            <w:r>
              <w:rPr>
                <w:rStyle w:val="12"/>
                <w:sz w:val="28"/>
                <w:szCs w:val="28"/>
                <w:lang w:val="en-US" w:eastAsia="zh-CN" w:bidi="ar"/>
              </w:rPr>
              <w:t>～</w:t>
            </w:r>
            <w:r>
              <w:rPr>
                <w:rFonts w:hint="eastAsia" w:ascii="宋体" w:hAnsi="宋体" w:eastAsia="宋体" w:cs="宋体"/>
                <w:i w:val="0"/>
                <w:color w:val="000000"/>
                <w:kern w:val="0"/>
                <w:sz w:val="28"/>
                <w:szCs w:val="28"/>
                <w:u w:val="none"/>
                <w:lang w:val="en-US" w:eastAsia="zh-CN" w:bidi="ar"/>
              </w:rPr>
              <w:t>89分为良好，60</w:t>
            </w:r>
            <w:r>
              <w:rPr>
                <w:rStyle w:val="12"/>
                <w:sz w:val="28"/>
                <w:szCs w:val="28"/>
                <w:lang w:val="en-US" w:eastAsia="zh-CN" w:bidi="ar"/>
              </w:rPr>
              <w:t>～</w:t>
            </w:r>
            <w:r>
              <w:rPr>
                <w:rFonts w:hint="eastAsia" w:ascii="宋体" w:hAnsi="宋体" w:eastAsia="宋体" w:cs="宋体"/>
                <w:i w:val="0"/>
                <w:color w:val="000000"/>
                <w:kern w:val="0"/>
                <w:sz w:val="28"/>
                <w:szCs w:val="28"/>
                <w:u w:val="none"/>
                <w:lang w:val="en-US" w:eastAsia="zh-CN" w:bidi="ar"/>
              </w:rPr>
              <w:t>69分为一般，59分及以下为较差。</w:t>
            </w:r>
          </w:p>
        </w:tc>
      </w:tr>
      <w:tr>
        <w:tblPrEx>
          <w:tblCellMar>
            <w:top w:w="0" w:type="dxa"/>
            <w:left w:w="0" w:type="dxa"/>
            <w:bottom w:w="0" w:type="dxa"/>
            <w:right w:w="0" w:type="dxa"/>
          </w:tblCellMar>
        </w:tblPrEx>
        <w:trPr>
          <w:trHeight w:val="261" w:hRule="atLeast"/>
        </w:trPr>
        <w:tc>
          <w:tcPr>
            <w:tcW w:w="1343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2.检查结果优秀的，将向全省通报表扬，作为检测鉴定闭合处理的优选单位或政府项目检测业务承揽的推介单位的依据；</w:t>
            </w:r>
          </w:p>
        </w:tc>
      </w:tr>
      <w:tr>
        <w:tblPrEx>
          <w:tblCellMar>
            <w:top w:w="0" w:type="dxa"/>
            <w:left w:w="0" w:type="dxa"/>
            <w:bottom w:w="0" w:type="dxa"/>
            <w:right w:w="0" w:type="dxa"/>
          </w:tblCellMar>
        </w:tblPrEx>
        <w:trPr>
          <w:trHeight w:val="373" w:hRule="atLeast"/>
        </w:trPr>
        <w:tc>
          <w:tcPr>
            <w:tcW w:w="1343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Style w:val="7"/>
                <w:sz w:val="28"/>
                <w:szCs w:val="28"/>
                <w:lang w:val="en-US" w:eastAsia="zh-CN" w:bidi="ar"/>
              </w:rPr>
            </w:pPr>
            <w:r>
              <w:rPr>
                <w:rStyle w:val="7"/>
                <w:sz w:val="28"/>
                <w:szCs w:val="28"/>
                <w:lang w:val="en-US" w:eastAsia="zh-CN" w:bidi="ar"/>
              </w:rPr>
              <w:t>3.检查结果一般给予1</w:t>
            </w:r>
            <w:r>
              <w:rPr>
                <w:rStyle w:val="12"/>
                <w:sz w:val="28"/>
                <w:szCs w:val="28"/>
                <w:lang w:val="en-US" w:eastAsia="zh-CN" w:bidi="ar"/>
              </w:rPr>
              <w:t>～</w:t>
            </w:r>
            <w:r>
              <w:rPr>
                <w:rStyle w:val="7"/>
                <w:sz w:val="28"/>
                <w:szCs w:val="28"/>
                <w:lang w:val="en-US" w:eastAsia="zh-CN" w:bidi="ar"/>
              </w:rPr>
              <w:t>3月整改，整改期间实行差别化监管。</w:t>
            </w:r>
          </w:p>
        </w:tc>
      </w:tr>
      <w:tr>
        <w:tblPrEx>
          <w:tblCellMar>
            <w:top w:w="0" w:type="dxa"/>
            <w:left w:w="0" w:type="dxa"/>
            <w:bottom w:w="0" w:type="dxa"/>
            <w:right w:w="0" w:type="dxa"/>
          </w:tblCellMar>
        </w:tblPrEx>
        <w:trPr>
          <w:trHeight w:val="1158" w:hRule="atLeast"/>
        </w:trPr>
        <w:tc>
          <w:tcPr>
            <w:tcW w:w="1343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4.检查结果较差的，列为失信对象并开展联合惩戒，情节严重的</w:t>
            </w:r>
            <w:r>
              <w:rPr>
                <w:rFonts w:hint="eastAsia" w:ascii="仿宋_GB2312" w:hAnsi="仿宋_GB2312" w:eastAsia="仿宋_GB2312"/>
                <w:kern w:val="2"/>
                <w:sz w:val="32"/>
                <w:lang w:val="en-US" w:eastAsia="zh-CN"/>
              </w:rPr>
              <w:t>列入“黑名单”，限制其一年内不得承揽新的业务或吊销资质</w:t>
            </w:r>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373" w:hRule="atLeast"/>
        </w:trPr>
        <w:tc>
          <w:tcPr>
            <w:tcW w:w="1343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带“</w:t>
            </w:r>
            <w:r>
              <w:rPr>
                <w:rFonts w:hint="eastAsia" w:ascii="宋体" w:hAnsi="宋体" w:eastAsia="宋体" w:cs="宋体"/>
                <w:b/>
                <w:bCs/>
                <w:i w:val="0"/>
                <w:color w:val="000000"/>
                <w:kern w:val="0"/>
                <w:sz w:val="28"/>
                <w:szCs w:val="28"/>
                <w:u w:val="none"/>
                <w:lang w:val="en-US" w:eastAsia="zh-CN" w:bidi="ar"/>
              </w:rPr>
              <w:t>*</w:t>
            </w:r>
            <w:r>
              <w:rPr>
                <w:rFonts w:hint="eastAsia" w:ascii="宋体" w:hAnsi="宋体" w:eastAsia="宋体" w:cs="宋体"/>
                <w:i w:val="0"/>
                <w:color w:val="000000"/>
                <w:kern w:val="0"/>
                <w:sz w:val="28"/>
                <w:szCs w:val="28"/>
                <w:u w:val="none"/>
                <w:lang w:val="en-US" w:eastAsia="zh-CN" w:bidi="ar"/>
              </w:rPr>
              <w:t>”项为资质动态核查内容，该项被扣分即认定为违反资质管理告知承诺书的内容，列为黑名单管理，并报省住房城乡建设厅依法依规处理。</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带“</w:t>
            </w:r>
            <w:r>
              <w:rPr>
                <w:rFonts w:hint="eastAsia" w:ascii="宋体" w:hAnsi="宋体" w:eastAsia="宋体" w:cs="宋体"/>
                <w:b/>
                <w:bCs/>
                <w:i w:val="0"/>
                <w:color w:val="000000"/>
                <w:kern w:val="0"/>
                <w:sz w:val="28"/>
                <w:szCs w:val="28"/>
                <w:u w:val="none"/>
                <w:lang w:val="en-US" w:eastAsia="zh-CN" w:bidi="ar"/>
              </w:rPr>
              <w:t>▲”</w:t>
            </w:r>
            <w:r>
              <w:rPr>
                <w:rFonts w:hint="eastAsia" w:ascii="宋体" w:hAnsi="宋体" w:eastAsia="宋体" w:cs="宋体"/>
                <w:i w:val="0"/>
                <w:color w:val="000000"/>
                <w:kern w:val="0"/>
                <w:sz w:val="28"/>
                <w:szCs w:val="28"/>
                <w:u w:val="none"/>
                <w:lang w:val="en-US" w:eastAsia="zh-CN" w:bidi="ar"/>
              </w:rPr>
              <w:t>项为重点加强管理项。带“</w:t>
            </w:r>
            <w:r>
              <w:rPr>
                <w:rFonts w:hint="default" w:ascii="Calibri" w:hAnsi="Calibri" w:cs="Calibri"/>
                <w:b/>
                <w:bCs/>
                <w:sz w:val="28"/>
                <w:szCs w:val="28"/>
                <w:lang w:val="en-US" w:eastAsia="zh-CN"/>
              </w:rPr>
              <w:t>Δ</w:t>
            </w:r>
            <w:r>
              <w:rPr>
                <w:rFonts w:hint="eastAsia" w:ascii="宋体" w:hAnsi="宋体" w:eastAsia="宋体" w:cs="宋体"/>
                <w:i w:val="0"/>
                <w:color w:val="000000"/>
                <w:kern w:val="0"/>
                <w:sz w:val="28"/>
                <w:szCs w:val="28"/>
                <w:u w:val="none"/>
                <w:lang w:val="en-US" w:eastAsia="zh-CN" w:bidi="ar"/>
              </w:rPr>
              <w:t>”项为不良行为监管项。</w:t>
            </w:r>
          </w:p>
        </w:tc>
      </w:tr>
    </w:tbl>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sectPr>
      <w:footerReference r:id="rId3" w:type="default"/>
      <w:pgSz w:w="16783" w:h="11850"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EF3B2"/>
    <w:multiLevelType w:val="singleLevel"/>
    <w:tmpl w:val="BE7EF3B2"/>
    <w:lvl w:ilvl="0" w:tentative="0">
      <w:start w:val="1"/>
      <w:numFmt w:val="decimal"/>
      <w:lvlText w:val="%1."/>
      <w:lvlJc w:val="left"/>
      <w:pPr>
        <w:tabs>
          <w:tab w:val="left" w:pos="312"/>
        </w:tabs>
      </w:pPr>
    </w:lvl>
  </w:abstractNum>
  <w:abstractNum w:abstractNumId="1">
    <w:nsid w:val="192112DD"/>
    <w:multiLevelType w:val="singleLevel"/>
    <w:tmpl w:val="192112DD"/>
    <w:lvl w:ilvl="0" w:tentative="0">
      <w:start w:val="5"/>
      <w:numFmt w:val="chineseCounting"/>
      <w:suff w:val="nothing"/>
      <w:lvlText w:val="%1、"/>
      <w:lvlJc w:val="left"/>
      <w:rPr>
        <w:rFonts w:hint="eastAsia"/>
      </w:rPr>
    </w:lvl>
  </w:abstractNum>
  <w:abstractNum w:abstractNumId="2">
    <w:nsid w:val="2523755F"/>
    <w:multiLevelType w:val="singleLevel"/>
    <w:tmpl w:val="2523755F"/>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3F88"/>
    <w:rsid w:val="015E5A62"/>
    <w:rsid w:val="02C4332A"/>
    <w:rsid w:val="038F3A7E"/>
    <w:rsid w:val="07043B7D"/>
    <w:rsid w:val="07351830"/>
    <w:rsid w:val="074B60CC"/>
    <w:rsid w:val="0AC35C22"/>
    <w:rsid w:val="0C5E42D4"/>
    <w:rsid w:val="0C736FFE"/>
    <w:rsid w:val="0CC409A3"/>
    <w:rsid w:val="0CE10A85"/>
    <w:rsid w:val="0E30480A"/>
    <w:rsid w:val="107276DB"/>
    <w:rsid w:val="108E3A67"/>
    <w:rsid w:val="117D1609"/>
    <w:rsid w:val="123C473A"/>
    <w:rsid w:val="12FC192A"/>
    <w:rsid w:val="13181D10"/>
    <w:rsid w:val="154832CD"/>
    <w:rsid w:val="16C2088B"/>
    <w:rsid w:val="174171F6"/>
    <w:rsid w:val="1930248D"/>
    <w:rsid w:val="1A0E3C08"/>
    <w:rsid w:val="1A3C48DE"/>
    <w:rsid w:val="1AA5505A"/>
    <w:rsid w:val="1E1B07C8"/>
    <w:rsid w:val="1EEB082B"/>
    <w:rsid w:val="1F6C5960"/>
    <w:rsid w:val="207E252D"/>
    <w:rsid w:val="21D358ED"/>
    <w:rsid w:val="235275AB"/>
    <w:rsid w:val="250D2523"/>
    <w:rsid w:val="268D71FA"/>
    <w:rsid w:val="273075A1"/>
    <w:rsid w:val="277D1195"/>
    <w:rsid w:val="287B786D"/>
    <w:rsid w:val="29810524"/>
    <w:rsid w:val="302E4BF0"/>
    <w:rsid w:val="319410CB"/>
    <w:rsid w:val="31E1379A"/>
    <w:rsid w:val="32ED2BDF"/>
    <w:rsid w:val="347C6A3B"/>
    <w:rsid w:val="37C458F9"/>
    <w:rsid w:val="395A5BBF"/>
    <w:rsid w:val="3BA3225A"/>
    <w:rsid w:val="3C107826"/>
    <w:rsid w:val="3CD5514E"/>
    <w:rsid w:val="3CDB764D"/>
    <w:rsid w:val="3DFC5D8F"/>
    <w:rsid w:val="422A5332"/>
    <w:rsid w:val="42391ECD"/>
    <w:rsid w:val="45925C0A"/>
    <w:rsid w:val="459A1968"/>
    <w:rsid w:val="46CD09EB"/>
    <w:rsid w:val="47A25C69"/>
    <w:rsid w:val="4A6A3A54"/>
    <w:rsid w:val="4AE23F88"/>
    <w:rsid w:val="4C4C05AD"/>
    <w:rsid w:val="4D3300FF"/>
    <w:rsid w:val="4D8B5AC1"/>
    <w:rsid w:val="4E2252C6"/>
    <w:rsid w:val="4E4C03B4"/>
    <w:rsid w:val="4E7145F1"/>
    <w:rsid w:val="50E06369"/>
    <w:rsid w:val="528722AD"/>
    <w:rsid w:val="53237900"/>
    <w:rsid w:val="53C07FD1"/>
    <w:rsid w:val="55267D2B"/>
    <w:rsid w:val="563E5EE0"/>
    <w:rsid w:val="57B24710"/>
    <w:rsid w:val="58295AC4"/>
    <w:rsid w:val="5ACC3052"/>
    <w:rsid w:val="5DF03BD9"/>
    <w:rsid w:val="5EBC04B8"/>
    <w:rsid w:val="601D16F4"/>
    <w:rsid w:val="605D5F61"/>
    <w:rsid w:val="627F6F2D"/>
    <w:rsid w:val="67F87C0D"/>
    <w:rsid w:val="68C50BE0"/>
    <w:rsid w:val="69134D48"/>
    <w:rsid w:val="6D785E2E"/>
    <w:rsid w:val="6DF16FF9"/>
    <w:rsid w:val="6E100F11"/>
    <w:rsid w:val="6F42424C"/>
    <w:rsid w:val="712E7638"/>
    <w:rsid w:val="72725F58"/>
    <w:rsid w:val="72A32567"/>
    <w:rsid w:val="74A76FC8"/>
    <w:rsid w:val="754E02BD"/>
    <w:rsid w:val="785913A6"/>
    <w:rsid w:val="78B436C7"/>
    <w:rsid w:val="79733320"/>
    <w:rsid w:val="79806266"/>
    <w:rsid w:val="7A8842EA"/>
    <w:rsid w:val="7ADD5A6F"/>
    <w:rsid w:val="7D6B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hint="eastAsia" w:ascii="宋体" w:hAnsi="宋体" w:eastAsia="宋体" w:cs="宋体"/>
      <w:color w:val="000000"/>
      <w:sz w:val="24"/>
      <w:szCs w:val="24"/>
      <w:u w:val="none"/>
    </w:rPr>
  </w:style>
  <w:style w:type="character" w:customStyle="1" w:styleId="8">
    <w:name w:val="font51"/>
    <w:basedOn w:val="6"/>
    <w:qFormat/>
    <w:uiPriority w:val="0"/>
    <w:rPr>
      <w:rFonts w:ascii="Calibri" w:hAnsi="Calibri" w:cs="Calibri"/>
      <w:color w:val="000000"/>
      <w:sz w:val="24"/>
      <w:szCs w:val="24"/>
      <w:u w:val="none"/>
    </w:rPr>
  </w:style>
  <w:style w:type="character" w:customStyle="1" w:styleId="9">
    <w:name w:val="font101"/>
    <w:basedOn w:val="6"/>
    <w:qFormat/>
    <w:uiPriority w:val="0"/>
    <w:rPr>
      <w:rFonts w:hint="eastAsia" w:ascii="宋体" w:hAnsi="宋体" w:eastAsia="宋体" w:cs="宋体"/>
      <w:color w:val="C00000"/>
      <w:sz w:val="24"/>
      <w:szCs w:val="24"/>
      <w:u w:val="none"/>
    </w:rPr>
  </w:style>
  <w:style w:type="character" w:customStyle="1" w:styleId="10">
    <w:name w:val="font71"/>
    <w:basedOn w:val="6"/>
    <w:qFormat/>
    <w:uiPriority w:val="0"/>
    <w:rPr>
      <w:rFonts w:hint="eastAsia" w:ascii="宋体" w:hAnsi="宋体" w:eastAsia="宋体" w:cs="宋体"/>
      <w:color w:val="FF0000"/>
      <w:sz w:val="24"/>
      <w:szCs w:val="24"/>
      <w:u w:val="none"/>
    </w:rPr>
  </w:style>
  <w:style w:type="character" w:customStyle="1" w:styleId="11">
    <w:name w:val="font11"/>
    <w:basedOn w:val="6"/>
    <w:qFormat/>
    <w:uiPriority w:val="0"/>
    <w:rPr>
      <w:rFonts w:hint="eastAsia" w:ascii="宋体" w:hAnsi="宋体" w:eastAsia="宋体" w:cs="宋体"/>
      <w:b/>
      <w:color w:val="000000"/>
      <w:sz w:val="24"/>
      <w:szCs w:val="24"/>
      <w:u w:val="none"/>
    </w:rPr>
  </w:style>
  <w:style w:type="character" w:customStyle="1" w:styleId="12">
    <w:name w:val="font61"/>
    <w:basedOn w:val="6"/>
    <w:qFormat/>
    <w:uiPriority w:val="0"/>
    <w:rPr>
      <w:rFonts w:ascii="黑体" w:hAnsi="宋体" w:eastAsia="黑体" w:cs="黑体"/>
      <w:color w:val="000000"/>
      <w:sz w:val="24"/>
      <w:szCs w:val="24"/>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2020-06-02T00:12:00Z</dcterms:created>
  <dc:creator>Lenovo</dc:creator>
  <cp:lastModifiedBy>Lenovo</cp:lastModifiedBy>
  <cp:lastPrinted>2020-06-04T23:59:00Z</cp:lastPrinted>
  <dcterms:modified xsi:type="dcterms:W3CDTF">2020-07-15T07:17:55Z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